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COMMS BRIEF B — COMMS CENTRAL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SURFACE: ucca-ops (ops.ucca.online) + ucca-api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DO NOT TOUCH: ucca-site, ucca-ir, ucca-engine, ucca-keys, rtopacks-site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PREREQUISITE: COMMS-Brief-A-Foundation-v2 deployed and comms_log receiving live events</w:t>
      </w:r>
    </w:p>
    <w:p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REFERENCES: UCCA-Architecture-Principles-v1.docx</w:t>
      </w:r>
    </w:p>
    <w:p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VERSION: 2.0 — 13 March 2026 — Aligned to Architecture Principles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This brief builds Comms Central — a unified communications intelligence layer. Every channel UCCA uses or will use flows through here. The foundation is the comms_log table from Brief A. Everything here reads from and writes to that table. All timestamps display via toUserLocal() from user_prefs. No hardcoded timezones anywhere.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0D6B8C"/>
                <w:sz w:val="18"/>
                <w:szCs w:val="18"/>
              </w:rPr>
              <w:t xml:space="preserve">↗ Architecture Principle: </w:t>
            </w:r>
            <w:r>
              <w:rPr>
                <w:rFonts w:ascii="Arial" w:cs="Arial" w:eastAsia="Arial" w:hAnsi="Arial"/>
                <w:i/>
                <w:iCs/>
                <w:color w:val="333333"/>
                <w:sz w:val="18"/>
                <w:szCs w:val="18"/>
              </w:rPr>
              <w:t xml:space="preserve">The system stores UTC. The chain is immutable. Transliteration is a courtesy. If you touch, we will know. See UCCA-Architecture-Principles-v1.docx.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What Comms Central Is</w:t>
      </w:r>
    </w:p>
    <w:p>
      <w:r>
        <w:rPr>
          <w:rFonts w:ascii="Arial" w:cs="Arial" w:eastAsia="Arial" w:hAnsi="Arial"/>
          <w:sz w:val="20"/>
          <w:szCs w:val="20"/>
        </w:rPr>
        <w:t xml:space="preserve">Not a Twilio dashboard. Not a CRM. A unified communications intelligence layer — the cockpit for all UCCA communications. Every channel in one surface. Every contact colour-coded by registry trust level. Every event logged, timestamped in UTC, displayed in the operator's local time courtesy of user_prefs.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Two layers on one page. No sub-navigation: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1. OVERVIEW STRIP — always visible at top. Aggregate intelligence across all channels.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2. CHANNEL VIEW — inline tab selector. Filters everything below to one channel or All.</w:t>
      </w:r>
    </w:p>
    <w:p>
      <w:r>
        <w:t xml:space="preserve"/>
      </w:r>
    </w:p>
    <w:p>
      <w:pPr>
        <w:pStyle w:val="Heading2"/>
      </w:pPr>
      <w:r>
        <w:t xml:space="preserve">Full Channel Roster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2400"/>
        <w:gridCol w:w="1440"/>
        <w:gridCol w:w="3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Channel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Market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Priority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7"/>
                <w:szCs w:val="17"/>
              </w:rPr>
              <w:t xml:space="preserve">Notes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twilio_sms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Universal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Phase 1 — LIVE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Brief A wired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twilio_voice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Universal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Phase 1 — LIVE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Brief A wired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resend_email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Universal outbound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Phase 1 — LIVE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Brief A wired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cf_email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Universal inbound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Phase 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CF Email Routing → Worker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whatsapp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Global enterprise, APAC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Phase 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Twilio WhatsApp or Meta direct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Japan, Taiwan, Thailand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Phase 2 — HIGH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LINE Messaging API. Jimmy's market.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telegram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Tech, international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Phase 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Bot API — partially in nav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kakaotalk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Korea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Phase 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KakaoTalk Business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signal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Govt-adjacent, secure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Phase 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Signal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teams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Enterprise, defence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Phase 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Microsoft Graph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viber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SE Asia, E. Europe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Phase 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Viber REST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facebook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Consumer, AU RTOs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Phase 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Meta Messenger API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7"/>
                <w:szCs w:val="17"/>
              </w:rPr>
              <w:t xml:space="preserve">naver_works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Korean enterprise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Phase 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7"/>
                <w:szCs w:val="17"/>
              </w:rPr>
              <w:t xml:space="preserve">Naver Works API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0D6B8C"/>
                <w:sz w:val="18"/>
                <w:szCs w:val="18"/>
              </w:rPr>
              <w:t xml:space="preserve">↗ Architecture Principle: </w:t>
            </w:r>
            <w:r>
              <w:rPr>
                <w:rFonts w:ascii="Arial" w:cs="Arial" w:eastAsia="Arial" w:hAnsi="Arial"/>
                <w:i/>
                <w:iCs/>
                <w:color w:val="333333"/>
                <w:sz w:val="18"/>
                <w:szCs w:val="18"/>
              </w:rPr>
              <w:t xml:space="preserve">Each channel is an adapter. comms_log is channel-agnostic. Adding a channel = writing one adapter Worker. Comms Central never changes. See Architecture Principles §5.1 (Adapter Pattern).</w:t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2"/>
      </w:pPr>
      <w:r>
        <w:t xml:space="preserve">Page Layout — Two Zones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Zone 1 — Overview Strip (always visible)</w:t>
      </w:r>
    </w:p>
    <w:p>
      <w:r>
        <w:rPr>
          <w:rFonts w:ascii="Arial" w:cs="Arial" w:eastAsia="Arial" w:hAnsi="Arial"/>
          <w:sz w:val="20"/>
          <w:szCs w:val="20"/>
        </w:rPr>
        <w:t xml:space="preserve">Four aggregate tiles — all channels combined. All times in user_prefs.timezone.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Messages Today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IN: {n}  OUT: {n}  — date = today in user's timezone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Calls Today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Answered: {n}  Missed: {n}  VM: {n}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Emails Today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Sent: {n}  Delivered: {n}  Opened: {n}  Bounced: {n}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Cost Today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${n} USD  — Twilio channels only. Free channels show $0.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Channel health strip below tiles — one pill per channel:</w:t>
      </w:r>
    </w:p>
    <w:p>
      <w:r>
        <w:rPr>
          <w:rFonts w:ascii="Arial" w:cs="Arial" w:eastAsia="Arial" w:hAnsi="Arial"/>
          <w:sz w:val="20"/>
          <w:szCs w:val="20"/>
        </w:rPr>
        <w:t xml:space="preserve">● green = connected, receiving events  ○ grey = not connected  ● red = errors in last hour</w:t>
      </w:r>
    </w:p>
    <w:p>
      <w:r>
        <w:rPr>
          <w:rFonts w:ascii="Arial" w:cs="Arial" w:eastAsia="Arial" w:hAnsi="Arial"/>
          <w:sz w:val="20"/>
          <w:szCs w:val="20"/>
        </w:rPr>
        <w:t xml:space="preserve">Click grey pill → connect/configure instructions for that channel.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Flagged contacts banner — only when open flags exist:</w:t>
      </w:r>
    </w:p>
    <w:p>
      <w:r>
        <w:rPr>
          <w:rFonts w:ascii="Arial" w:cs="Arial" w:eastAsia="Arial" w:hAnsi="Arial"/>
          <w:sz w:val="20"/>
          <w:szCs w:val="20"/>
        </w:rPr>
        <w:t xml:space="preserve">⚠ {n} contact{s} flagged for review  [Review →]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Zone 2 — Channel Selector + Intelligence View</w:t>
      </w:r>
    </w:p>
    <w:p>
      <w:r>
        <w:rPr>
          <w:rFonts w:ascii="Arial" w:cs="Arial" w:eastAsia="Arial" w:hAnsi="Arial"/>
          <w:sz w:val="20"/>
          <w:szCs w:val="20"/>
        </w:rPr>
        <w:t xml:space="preserve">Horizontal pill selector — inline, not left nav:</w:t>
      </w:r>
    </w:p>
    <w:p>
      <w:r>
        <w:rPr>
          <w:rFonts w:ascii="Arial" w:cs="Arial" w:eastAsia="Arial" w:hAnsi="Arial"/>
          <w:sz w:val="20"/>
          <w:szCs w:val="20"/>
        </w:rPr>
        <w:t xml:space="preserve">[ All ] [ SMS ] [ Email ] [ Voice ] [ WhatsApp ] [ LINE ] [ Telegram ] [ KakaoTalk ] [ Signal ] [ Teams ] [ Viber ] [ Facebook ] [ Naver Works ]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Unconnected channels: greyed pill, clickable, shows connect flow.</w:t>
      </w:r>
    </w:p>
    <w:p>
      <w:r>
        <w:rPr>
          <w:rFonts w:ascii="Arial" w:cs="Arial" w:eastAsia="Arial" w:hAnsi="Arial"/>
          <w:sz w:val="20"/>
          <w:szCs w:val="20"/>
        </w:rPr>
        <w:t xml:space="preserve">Selected channel filters ALL four sections below it.</w:t>
      </w:r>
    </w:p>
    <w:p>
      <w:r>
        <w:rPr>
          <w:rFonts w:ascii="Arial" w:cs="Arial" w:eastAsia="Arial" w:hAnsi="Arial"/>
          <w:sz w:val="20"/>
          <w:szCs w:val="20"/>
        </w:rPr>
        <w:t xml:space="preserve">Default on page load: All. Persisted to user_prefs.prefs_json.comms_default_channel.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Four sections in order below selector:</w:t>
      </w:r>
    </w:p>
    <w:p>
      <w:r>
        <w:rPr>
          <w:rFonts w:ascii="Arial" w:cs="Arial" w:eastAsia="Arial" w:hAnsi="Arial"/>
          <w:sz w:val="20"/>
          <w:szCs w:val="20"/>
        </w:rPr>
        <w:t xml:space="preserve">1. Live Feed  2. Analytics  3. Contact Lookup + Thread View  4. Compose / Initiate</w:t>
      </w:r>
    </w:p>
    <w:p>
      <w:r>
        <w:t xml:space="preserve"/>
      </w:r>
    </w:p>
    <w:p>
      <w:r>
        <w:br w:type="page"/>
      </w:r>
    </w:p>
    <w:p>
      <w:pPr>
        <w:pStyle w:val="Heading2"/>
      </w:pPr>
      <w:r>
        <w:t xml:space="preserve">Section 1 — Live Feed</w:t>
      </w:r>
    </w:p>
    <w:p>
      <w:r>
        <w:rPr>
          <w:rFonts w:ascii="Arial" w:cs="Arial" w:eastAsia="Arial" w:hAnsi="Arial"/>
          <w:sz w:val="20"/>
          <w:szCs w:val="20"/>
        </w:rPr>
        <w:t xml:space="preserve">Real-time stream of comms_log events. New rows appear as webhooks fire. SSE (Server-Sent Events) from ucca-api, 5-second polling fallback.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Feed row anatomy</w:t>
      </w:r>
    </w:p>
    <w:p>
      <w:r>
        <w:rPr>
          <w:rFonts w:ascii="Arial" w:cs="Arial" w:eastAsia="Arial" w:hAnsi="Arial"/>
          <w:sz w:val="20"/>
          <w:szCs w:val="20"/>
        </w:rPr>
        <w:t xml:space="preserve">TIME | CHANNEL | DIRECTION | FROM/TO | STATUS | REGISTRY | BODY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Example rows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14:32 AEST  SMS    ↓ IN    +61 422 XXX XXX  delivered  ● L2  '••••••' [Show]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14:28 AEST  SMS    ↑ OUT   +1 212 XXX XXXX  delivered  ○     'Your ref is 448a...'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14:15 AEST  VOICE  ↓ IN    +61 7XX XXX XXXX answered 3m42s ● L3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         └─ caller local: 14:15 AEST (same timezone this case)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13:55 AEST  SMS    ↓ IN    +234 80X XXXX    BLOCKED    ⊘</w:t>
            </w:r>
          </w:p>
        </w:tc>
      </w:tr>
    </w:tbl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Registry colour system — applied everywhere in Comms Central</w:t>
      </w:r>
    </w:p>
    <w:p>
      <w:r>
        <w:rPr>
          <w:rFonts w:ascii="Arial" w:cs="Arial" w:eastAsia="Arial" w:hAnsi="Arial"/>
          <w:sz w:val="20"/>
          <w:szCs w:val="20"/>
        </w:rPr>
        <w:t xml:space="preserve">● teal  — L1 registered contact</w:t>
      </w:r>
    </w:p>
    <w:p>
      <w:r>
        <w:rPr>
          <w:rFonts w:ascii="Arial" w:cs="Arial" w:eastAsia="Arial" w:hAnsi="Arial"/>
          <w:sz w:val="20"/>
          <w:szCs w:val="20"/>
        </w:rPr>
        <w:t xml:space="preserve">● blue  — L2 verified, K2 delivered</w:t>
      </w:r>
    </w:p>
    <w:p>
      <w:r>
        <w:rPr>
          <w:rFonts w:ascii="Arial" w:cs="Arial" w:eastAsia="Arial" w:hAnsi="Arial"/>
          <w:sz w:val="20"/>
          <w:szCs w:val="20"/>
        </w:rPr>
        <w:t xml:space="preserve">● amber — L3 fully verified, chain complete</w:t>
      </w:r>
    </w:p>
    <w:p>
      <w:r>
        <w:rPr>
          <w:rFonts w:ascii="Arial" w:cs="Arial" w:eastAsia="Arial" w:hAnsi="Arial"/>
          <w:sz w:val="20"/>
          <w:szCs w:val="20"/>
        </w:rPr>
        <w:t xml:space="preserve">○ grey  — unknown, not in registry</w:t>
      </w:r>
    </w:p>
    <w:p>
      <w:r>
        <w:rPr>
          <w:rFonts w:ascii="Arial" w:cs="Arial" w:eastAsia="Arial" w:hAnsi="Arial"/>
          <w:sz w:val="20"/>
          <w:szCs w:val="20"/>
        </w:rPr>
        <w:t xml:space="preserve">⊘ red   — on comms_blocked list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Hover registry dot → tooltip: REF, trust level, registration date.</w:t>
      </w:r>
    </w:p>
    <w:p>
      <w:r>
        <w:rPr>
          <w:rFonts w:ascii="Arial" w:cs="Arial" w:eastAsia="Arial" w:hAnsi="Arial"/>
          <w:sz w:val="20"/>
          <w:szCs w:val="20"/>
        </w:rPr>
        <w:t xml:space="preserve">Click registry dot → full registry card slides in from right.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Feed controls</w:t>
      </w:r>
    </w:p>
    <w:p>
      <w:r>
        <w:rPr>
          <w:rFonts w:ascii="Arial" w:cs="Arial" w:eastAsia="Arial" w:hAnsi="Arial"/>
          <w:sz w:val="20"/>
          <w:szCs w:val="20"/>
        </w:rPr>
        <w:t xml:space="preserve">[ Live ] [ Paused ] toggle — pause auto-scroll without missing events.</w:t>
      </w:r>
    </w:p>
    <w:p>
      <w:r>
        <w:rPr>
          <w:rFonts w:ascii="Arial" w:cs="Arial" w:eastAsia="Arial" w:hAnsi="Arial"/>
          <w:sz w:val="20"/>
          <w:szCs w:val="20"/>
        </w:rPr>
        <w:t xml:space="preserve">[ Filter ] — by channel, direction, registry status, flagged only.</w:t>
      </w:r>
    </w:p>
    <w:p>
      <w:r>
        <w:rPr>
          <w:rFonts w:ascii="Arial" w:cs="Arial" w:eastAsia="Arial" w:hAnsi="Arial"/>
          <w:sz w:val="20"/>
          <w:szCs w:val="20"/>
        </w:rPr>
        <w:t xml:space="preserve">[ Last hour ] [ Today ] [ Custom ] — time window. All times in user_prefs.timezone.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0D6B8C"/>
                <w:sz w:val="18"/>
                <w:szCs w:val="18"/>
              </w:rPr>
              <w:t xml:space="preserve">↗ Architecture Principle: </w:t>
            </w:r>
            <w:r>
              <w:rPr>
                <w:rFonts w:ascii="Arial" w:cs="Arial" w:eastAsia="Arial" w:hAnsi="Arial"/>
                <w:i/>
                <w:iCs/>
                <w:color w:val="333333"/>
                <w:sz w:val="18"/>
                <w:szCs w:val="18"/>
              </w:rPr>
              <w:t xml:space="preserve">Inbound body shown as '••••••' by default. [ Show ] button reveals it. This protects PII. Config flag in user_prefs.prefs_json.comms_show_inbound_body. Default: false.</w:t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2"/>
      </w:pPr>
      <w:r>
        <w:t xml:space="preserve">Section 2 — Analytics</w:t>
      </w:r>
    </w:p>
    <w:p>
      <w:r>
        <w:rPr>
          <w:rFonts w:ascii="Arial" w:cs="Arial" w:eastAsia="Arial" w:hAnsi="Arial"/>
          <w:sz w:val="20"/>
          <w:szCs w:val="20"/>
        </w:rPr>
        <w:t xml:space="preserve">Time-series charts. LearnWorlds-derived card pattern. Date range selector per card. Channel selector above filters all cards.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Chart colour system — per channel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SMS        — amber     #F59E0B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Voice      — teal      #0D9488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Email      — blue      #3B82F6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WhatsApp   — green     #22C55E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LINE       — green dk  #16A34A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Telegram   — sky       #0EA5E9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KakaoTalk  — yellow    #EAB308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All        — slate     #94A3B8  (aggregate)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All selected: stacked area chart showing channel contribution.</w:t>
      </w:r>
    </w:p>
    <w:p>
      <w:r>
        <w:rPr>
          <w:rFonts w:ascii="Arial" w:cs="Arial" w:eastAsia="Arial" w:hAnsi="Arial"/>
          <w:sz w:val="20"/>
          <w:szCs w:val="20"/>
        </w:rPr>
        <w:t xml:space="preserve">Single channel selected: two lines — inbound (solid) + outbound (dashed) in channel colour.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Five chart cards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Card 1 — Message Volume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Inbound vs outbound over time. Stats: INBOUND {n} | OUTBOUND {n} | TREND. Data: comms_log grouped by date + direction.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Card 2 — Delivery Performance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Success rate. Sent vs delivered vs failed. Stats: SUCCESS RATE {n%} | FAILED {n} | BOUNCED {n}.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Card 3 — Reachability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Sent vs delivered vs opened vs read (channels supporting read receipts). Two circular gauges: Delivery rate % and Open rate %.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Card 4 — Cost Tracking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Twilio only. TODAY ${n} | THIS MONTH ${n} | PROJECTED ${n}. Projected = current spend / days elapsed × days in month.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Card 5 — Registry Penetration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% of inbound contacts in UCCA registry. Circular gauge. Breakdown: L1 / L2 / L3 / Unknown. Data: comms_log contact_hash JOIN engine-db contacts.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Date ranges per card: Last 24h / 7d / 30d / 90d / 1yr.</w:t>
      </w:r>
    </w:p>
    <w:p>
      <w:r>
        <w:rPr>
          <w:rFonts w:ascii="Arial" w:cs="Arial" w:eastAsia="Arial" w:hAnsi="Arial"/>
          <w:sz w:val="20"/>
          <w:szCs w:val="20"/>
        </w:rPr>
        <w:t xml:space="preserve">Default range from user_prefs.prefs_json.analytics_default_range.</w:t>
      </w:r>
    </w:p>
    <w:p>
      <w:r>
        <w:rPr>
          <w:rFonts w:ascii="Arial" w:cs="Arial" w:eastAsia="Arial" w:hAnsi="Arial"/>
          <w:sz w:val="20"/>
          <w:szCs w:val="20"/>
        </w:rPr>
        <w:t xml:space="preserve">Empty state: ghosted chart shape, centred text 'No data for this period'.</w:t>
      </w:r>
    </w:p>
    <w:p>
      <w:r>
        <w:t xml:space="preserve"/>
      </w:r>
    </w:p>
    <w:p>
      <w:r>
        <w:br w:type="page"/>
      </w:r>
    </w:p>
    <w:p>
      <w:pPr>
        <w:pStyle w:val="Heading2"/>
      </w:pPr>
      <w:r>
        <w:t xml:space="preserve">Section 3 — Contact Lookup + Thread View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Lookup bar</w:t>
      </w:r>
    </w:p>
    <w:p>
      <w:r>
        <w:rPr>
          <w:rFonts w:ascii="Arial" w:cs="Arial" w:eastAsia="Arial" w:hAnsi="Arial"/>
          <w:sz w:val="20"/>
          <w:szCs w:val="20"/>
        </w:rPr>
        <w:t xml:space="preserve">Enter any phone number, email address, or contact hash. Live registry lookup as you type.</w:t>
      </w:r>
    </w:p>
    <w:p>
      <w:r>
        <w:rPr>
          <w:rFonts w:ascii="Arial" w:cs="Arial" w:eastAsia="Arial" w:hAnsi="Arial"/>
          <w:sz w:val="20"/>
          <w:szCs w:val="20"/>
        </w:rPr>
        <w:t xml:space="preserve">Match found: ● L2  REF: 448a46c3  Registered: 10 Mar 2026  email@domain.com</w:t>
      </w:r>
    </w:p>
    <w:p>
      <w:r>
        <w:rPr>
          <w:rFonts w:ascii="Arial" w:cs="Arial" w:eastAsia="Arial" w:hAnsi="Arial"/>
          <w:sz w:val="20"/>
          <w:szCs w:val="20"/>
        </w:rPr>
        <w:t xml:space="preserve">No match: 'Unknown contact — not in registry'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Thread view — cross-channel CRM</w:t>
      </w:r>
    </w:p>
    <w:p>
      <w:r>
        <w:rPr>
          <w:rFonts w:ascii="Arial" w:cs="Arial" w:eastAsia="Arial" w:hAnsi="Arial"/>
          <w:sz w:val="20"/>
          <w:szCs w:val="20"/>
        </w:rPr>
        <w:t xml:space="preserve">Full comms_log history for the contact across ALL channels. Chronological, oldest first. Each event: channel icon, direction, status, time in user_prefs.timezone, body (outbound) / redacted (inbound).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// Example thread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Mar 10  14:32 AEST  SMS ↓     '••••••' [Show]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Mar 10  14:33 AEST  SMS ↑     'IR registration link sent'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Mar 10  14:35 AEST  EMAIL ↑   'Registration confirmation' (delivered, opened 14:41)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Mar 13  09:12 AEST  EMAIL ↓   '••••••' [Show]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Mar 13  09:15 AEST  EMAIL ↑   'Absolutely, here is my calendar...'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Mar 13  14:15 AEST  VOICE ↓   Answered — 3m 42s — fwd to +61422334489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                              Caller local: 14:15 AEST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Thread actions: Reply (opens compose pre-filled) | Block | Flag manually | View registry card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0D6B8C"/>
                <w:sz w:val="18"/>
                <w:szCs w:val="18"/>
              </w:rPr>
              <w:t xml:space="preserve">↗ Architecture Principle: </w:t>
            </w:r>
            <w:r>
              <w:rPr>
                <w:rFonts w:ascii="Arial" w:cs="Arial" w:eastAsia="Arial" w:hAnsi="Arial"/>
                <w:i/>
                <w:iCs/>
                <w:color w:val="333333"/>
                <w:sz w:val="18"/>
                <w:szCs w:val="18"/>
              </w:rPr>
              <w:t xml:space="preserve">This is a full cross-channel CRM built on UCCA infrastructure. No Salesforce. No HubSpot. Every channel, one view, contact_hash indexed. The thread is a read projection (CQRS query path) over comms_log. See Architecture Principles §3.2.</w:t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2"/>
      </w:pPr>
      <w:r>
        <w:t xml:space="preserve">Section 4 — Compose / Initiate</w:t>
      </w:r>
    </w:p>
    <w:p>
      <w:r>
        <w:rPr>
          <w:rFonts w:ascii="Arial" w:cs="Arial" w:eastAsia="Arial" w:hAnsi="Arial"/>
          <w:sz w:val="20"/>
          <w:szCs w:val="20"/>
        </w:rPr>
        <w:t xml:space="preserve">Send or initiate from within Comms Central. Available for each connected channel. All sends log to comms_log source='console'.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SMS Compose</w:t>
      </w:r>
    </w:p>
    <w:p>
      <w:r>
        <w:rPr>
          <w:rFonts w:ascii="Arial" w:cs="Arial" w:eastAsia="Arial" w:hAnsi="Arial"/>
          <w:sz w:val="20"/>
          <w:szCs w:val="20"/>
        </w:rPr>
        <w:t xml:space="preserve">To: number input — live registry lookup as you type. Match shown inline.</w:t>
      </w:r>
    </w:p>
    <w:p>
      <w:r>
        <w:rPr>
          <w:rFonts w:ascii="Arial" w:cs="Arial" w:eastAsia="Arial" w:hAnsi="Arial"/>
          <w:sz w:val="20"/>
          <w:szCs w:val="20"/>
        </w:rPr>
        <w:t xml:space="preserve">Block warning shown if number is on comms_blocked.</w:t>
      </w:r>
    </w:p>
    <w:p>
      <w:r>
        <w:rPr>
          <w:rFonts w:ascii="Arial" w:cs="Arial" w:eastAsia="Arial" w:hAnsi="Arial"/>
          <w:sz w:val="20"/>
          <w:szCs w:val="20"/>
        </w:rPr>
        <w:t xml:space="preserve">Message: 160 char limit, char counter, segment count.</w:t>
      </w:r>
    </w:p>
    <w:p>
      <w:r>
        <w:rPr>
          <w:rFonts w:ascii="Arial" w:cs="Arial" w:eastAsia="Arial" w:hAnsi="Arial"/>
          <w:sz w:val="20"/>
          <w:szCs w:val="20"/>
        </w:rPr>
        <w:t xml:space="preserve">[ Send SMS ] → POST /api/comms/send/sms → comms_log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Email Compose</w:t>
      </w:r>
    </w:p>
    <w:p>
      <w:r>
        <w:rPr>
          <w:rFonts w:ascii="Arial" w:cs="Arial" w:eastAsia="Arial" w:hAnsi="Arial"/>
          <w:sz w:val="20"/>
          <w:szCs w:val="20"/>
        </w:rPr>
        <w:t xml:space="preserve">To: email input with registry lookup. Subject + body fields.</w:t>
      </w:r>
    </w:p>
    <w:p>
      <w:r>
        <w:rPr>
          <w:rFonts w:ascii="Arial" w:cs="Arial" w:eastAsia="Arial" w:hAnsi="Arial"/>
          <w:sz w:val="20"/>
          <w:szCs w:val="20"/>
        </w:rPr>
        <w:t xml:space="preserve">[ Send Email ] → POST /api/comms/send/email → Resend API → comms_log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Voice — Initiate Call</w:t>
      </w:r>
    </w:p>
    <w:p>
      <w:r>
        <w:rPr>
          <w:rFonts w:ascii="Arial" w:cs="Arial" w:eastAsia="Arial" w:hAnsi="Arial"/>
          <w:sz w:val="20"/>
          <w:szCs w:val="20"/>
        </w:rPr>
        <w:t xml:space="preserve">To: number input. [ Call ] → Twilio outbound → comms_log triggered_by='console'</w:t>
      </w:r>
    </w:p>
    <w:p>
      <w:r>
        <w:t xml:space="preserve"/>
      </w:r>
    </w:p>
    <w:p>
      <w:pPr>
        <w:pStyle w:val="Heading3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Future channels</w:t>
      </w:r>
    </w:p>
    <w:p>
      <w:r>
        <w:rPr>
          <w:rFonts w:ascii="Arial" w:cs="Arial" w:eastAsia="Arial" w:hAnsi="Arial"/>
          <w:sz w:val="20"/>
          <w:szCs w:val="20"/>
        </w:rPr>
        <w:t xml:space="preserve">Each adapter adds its compose block here when connected. Pattern is identical throughout.</w:t>
      </w:r>
    </w:p>
    <w:p>
      <w:r>
        <w:t xml:space="preserve"/>
      </w:r>
    </w:p>
    <w:p>
      <w:pPr>
        <w:pStyle w:val="Heading2"/>
      </w:pPr>
      <w:r>
        <w:t xml:space="preserve">Intel — Patterns Panel</w:t>
      </w:r>
    </w:p>
    <w:p>
      <w:r>
        <w:rPr>
          <w:rFonts w:ascii="Arial" w:cs="Arial" w:eastAsia="Arial" w:hAnsi="Arial"/>
          <w:sz w:val="20"/>
          <w:szCs w:val="20"/>
        </w:rPr>
        <w:t xml:space="preserve">Accessible via [ Patterns ] button in overview strip. The paranoid sysops view.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High frequency inbound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Contacts ranked by inbound count in period. Over-threshold in red. Click → thread view.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High frequency outbound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Numbers UCCA has sent to most in 24hrs. Protects against accidental spam. &gt;5 outbound/1hr = amber flag.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Delivery failure clusters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Numbers/emails with repeated failures. Possible carrier blocking or invalid addresses.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Unknown high-volume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Inbound contacts not in registry with &gt;3 messages. Warm leads. Quick action: [ Send registration link ] → fires IR link via SMS.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Blocked attempting contact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Blocked numbers still trying. Ranked by attempt count. Escalation candidates.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Channel shift detection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Known contacts appearing on a new channel for first time. Flag: 'new channel for known contact'.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Geographic distribution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Inbound origins by country code from E.164 prefix. Unusual origins flagged.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Unsocial hours calls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Voice calls 00:00–06:00 caller_local_time. Repeated = flag raised automatically.</w:t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2"/>
      </w:pPr>
      <w:r>
        <w:t xml:space="preserve">CF Email Routing — Inbound Email Adapter</w:t>
      </w:r>
    </w:p>
    <w:p>
      <w:r>
        <w:rPr>
          <w:rFonts w:ascii="Arial" w:cs="Arial" w:eastAsia="Arial" w:hAnsi="Arial"/>
          <w:sz w:val="20"/>
          <w:szCs w:val="20"/>
        </w:rPr>
        <w:t xml:space="preserve">Cloudflare Email Routing is already on UCCA zones. Route inbound email to a Worker. Zero new vendors. Zero cost.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Setup steps: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1. CF Dashboard → ucca.online → Email Routing → Routes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2. Add route: admin@ucca.online → Worker: ucca-comms-email-inbound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3. Worker receives email via Email Workers API (email event handler)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4. Extract: from, to, subject, date, message-id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5. Write comms_log: channel='cf_email', direction='inbound', created_at=UTC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6. Forward email onward to actual mailbox — non-destructive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contact_hash: hash the From email address (same hash function as phone numbers)</w:t>
            </w:r>
          </w:p>
          <w:p>
            <w:r>
              <w:rPr>
                <w:rFonts w:ascii="Courier New" w:cs="Courier New" w:eastAsia="Courier New" w:hAnsi="Courier New"/>
                <w:color w:val="D4D4D4"/>
                <w:sz w:val="17"/>
                <w:szCs w:val="17"/>
              </w:rPr>
              <w:t xml:space="preserve">body: NULL by default (privacy). Subject line only logged.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New ucca-api Endpoints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POST /api/comms/send/email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Resend API. Auth: X-Push-Secret. Logs comms_log.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POST /api/comms/send/voice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Twilio outbound call. Auth: X-Push-Secret. Logs comms_log.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GET /api/comms/thread/:hash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Full comms_log for contact_hash. Cross-channel. Chronological.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GET /api/comms/feed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Recent events. ?channel=&amp;direction=&amp;since= filters. SSE stream variant.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GET /api/comms/patterns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Aggregated pattern analysis. All 8 intel views.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GET /api/comms/analytics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Time-series. ?channel=&amp;from=&amp;to=&amp;groupBy=day|hour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6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POST /api/comms/flags/:id/action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Flag review. Body: { action: 'block'|'dismiss'|'called_back' }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All endpoints: PUSH_SECRET never exposed to browser. All sensitive calls proxied server-side through ucca-ops.</w:t>
      </w:r>
    </w:p>
    <w:p>
      <w:r>
        <w:t xml:space="preserve"/>
      </w:r>
    </w:p>
    <w:p>
      <w:pPr>
        <w:pStyle w:val="Heading2"/>
      </w:pPr>
      <w:r>
        <w:t xml:space="preserve">Acceptance Criteria</w:t>
      </w:r>
    </w:p>
    <w:p>
      <w:r>
        <w:rPr>
          <w:rFonts w:ascii="Arial" w:cs="Arial" w:eastAsia="Arial" w:hAnsi="Arial"/>
          <w:sz w:val="20"/>
          <w:szCs w:val="20"/>
        </w:rPr>
        <w:t xml:space="preserve">[ ] toUserLocal() used for every timestamp display — no hardcoded timezones</w:t>
      </w:r>
    </w:p>
    <w:p>
      <w:r>
        <w:rPr>
          <w:rFonts w:ascii="Arial" w:cs="Arial" w:eastAsia="Arial" w:hAnsi="Arial"/>
          <w:sz w:val="20"/>
          <w:szCs w:val="20"/>
        </w:rPr>
        <w:t xml:space="preserve">[ ] user_prefs.timezone loaded on session start, available to all Comms surfaces</w:t>
      </w:r>
    </w:p>
    <w:p>
      <w:r>
        <w:rPr>
          <w:rFonts w:ascii="Arial" w:cs="Arial" w:eastAsia="Arial" w:hAnsi="Arial"/>
          <w:sz w:val="20"/>
          <w:szCs w:val="20"/>
        </w:rPr>
        <w:t xml:space="preserve">[ ] Overview strip: four tiles showing correct counts in user's timezone</w:t>
      </w:r>
    </w:p>
    <w:p>
      <w:r>
        <w:rPr>
          <w:rFonts w:ascii="Arial" w:cs="Arial" w:eastAsia="Arial" w:hAnsi="Arial"/>
          <w:sz w:val="20"/>
          <w:szCs w:val="20"/>
        </w:rPr>
        <w:t xml:space="preserve">[ ] Channel health strip: connected/disconnected state per channel</w:t>
      </w:r>
    </w:p>
    <w:p>
      <w:r>
        <w:rPr>
          <w:rFonts w:ascii="Arial" w:cs="Arial" w:eastAsia="Arial" w:hAnsi="Arial"/>
          <w:sz w:val="20"/>
          <w:szCs w:val="20"/>
        </w:rPr>
        <w:t xml:space="preserve">[ ] Flagged contacts banner shows when open flags exist</w:t>
      </w:r>
    </w:p>
    <w:p>
      <w:r>
        <w:rPr>
          <w:rFonts w:ascii="Arial" w:cs="Arial" w:eastAsia="Arial" w:hAnsi="Arial"/>
          <w:sz w:val="20"/>
          <w:szCs w:val="20"/>
        </w:rPr>
        <w:t xml:space="preserve">[ ] Channel pill selector filters all sections below</w:t>
      </w:r>
    </w:p>
    <w:p>
      <w:r>
        <w:rPr>
          <w:rFonts w:ascii="Arial" w:cs="Arial" w:eastAsia="Arial" w:hAnsi="Arial"/>
          <w:sz w:val="20"/>
          <w:szCs w:val="20"/>
        </w:rPr>
        <w:t xml:space="preserve">[ ] Live Feed: real-time events via SSE or 5s polling</w:t>
      </w:r>
    </w:p>
    <w:p>
      <w:r>
        <w:rPr>
          <w:rFonts w:ascii="Arial" w:cs="Arial" w:eastAsia="Arial" w:hAnsi="Arial"/>
          <w:sz w:val="20"/>
          <w:szCs w:val="20"/>
        </w:rPr>
        <w:t xml:space="preserve">[ ] Live Feed: registry colour coding consistent (teal/blue/amber/grey/red)</w:t>
      </w:r>
    </w:p>
    <w:p>
      <w:r>
        <w:rPr>
          <w:rFonts w:ascii="Arial" w:cs="Arial" w:eastAsia="Arial" w:hAnsi="Arial"/>
          <w:sz w:val="20"/>
          <w:szCs w:val="20"/>
        </w:rPr>
        <w:t xml:space="preserve">[ ] Live Feed: inbound body redacted by default, [ Show ] reveals</w:t>
      </w:r>
    </w:p>
    <w:p>
      <w:r>
        <w:rPr>
          <w:rFonts w:ascii="Arial" w:cs="Arial" w:eastAsia="Arial" w:hAnsi="Arial"/>
          <w:sz w:val="20"/>
          <w:szCs w:val="20"/>
        </w:rPr>
        <w:t xml:space="preserve">[ ] Live Feed: pause/resume toggle works</w:t>
      </w:r>
    </w:p>
    <w:p>
      <w:r>
        <w:rPr>
          <w:rFonts w:ascii="Arial" w:cs="Arial" w:eastAsia="Arial" w:hAnsi="Arial"/>
          <w:sz w:val="20"/>
          <w:szCs w:val="20"/>
        </w:rPr>
        <w:t xml:space="preserve">[ ] Analytics: 5 chart cards with correct data from comms_log</w:t>
      </w:r>
    </w:p>
    <w:p>
      <w:r>
        <w:rPr>
          <w:rFonts w:ascii="Arial" w:cs="Arial" w:eastAsia="Arial" w:hAnsi="Arial"/>
          <w:sz w:val="20"/>
          <w:szCs w:val="20"/>
        </w:rPr>
        <w:t xml:space="preserve">[ ] Analytics: date range selector works per card</w:t>
      </w:r>
    </w:p>
    <w:p>
      <w:r>
        <w:rPr>
          <w:rFonts w:ascii="Arial" w:cs="Arial" w:eastAsia="Arial" w:hAnsi="Arial"/>
          <w:sz w:val="20"/>
          <w:szCs w:val="20"/>
        </w:rPr>
        <w:t xml:space="preserve">[ ] Analytics: channel selector filters all charts</w:t>
      </w:r>
    </w:p>
    <w:p>
      <w:r>
        <w:rPr>
          <w:rFonts w:ascii="Arial" w:cs="Arial" w:eastAsia="Arial" w:hAnsi="Arial"/>
          <w:sz w:val="20"/>
          <w:szCs w:val="20"/>
        </w:rPr>
        <w:t xml:space="preserve">[ ] Analytics: default range from user_prefs.prefs_json.analytics_default_range</w:t>
      </w:r>
    </w:p>
    <w:p>
      <w:r>
        <w:rPr>
          <w:rFonts w:ascii="Arial" w:cs="Arial" w:eastAsia="Arial" w:hAnsi="Arial"/>
          <w:sz w:val="20"/>
          <w:szCs w:val="20"/>
        </w:rPr>
        <w:t xml:space="preserve">[ ] Contact lookup: registry match shown inline as you type</w:t>
      </w:r>
    </w:p>
    <w:p>
      <w:r>
        <w:rPr>
          <w:rFonts w:ascii="Arial" w:cs="Arial" w:eastAsia="Arial" w:hAnsi="Arial"/>
          <w:sz w:val="20"/>
          <w:szCs w:val="20"/>
        </w:rPr>
        <w:t xml:space="preserve">[ ] Thread view: full cross-channel history, correct times in user timezone</w:t>
      </w:r>
    </w:p>
    <w:p>
      <w:r>
        <w:rPr>
          <w:rFonts w:ascii="Arial" w:cs="Arial" w:eastAsia="Arial" w:hAnsi="Arial"/>
          <w:sz w:val="20"/>
          <w:szCs w:val="20"/>
        </w:rPr>
        <w:t xml:space="preserve">[ ] SMS Compose: sends, registry lookup, block warning, logs comms_log</w:t>
      </w:r>
    </w:p>
    <w:p>
      <w:r>
        <w:rPr>
          <w:rFonts w:ascii="Arial" w:cs="Arial" w:eastAsia="Arial" w:hAnsi="Arial"/>
          <w:sz w:val="20"/>
          <w:szCs w:val="20"/>
        </w:rPr>
        <w:t xml:space="preserve">[ ] Email Compose: sends via Resend, logs comms_log</w:t>
      </w:r>
    </w:p>
    <w:p>
      <w:r>
        <w:rPr>
          <w:rFonts w:ascii="Arial" w:cs="Arial" w:eastAsia="Arial" w:hAnsi="Arial"/>
          <w:sz w:val="20"/>
          <w:szCs w:val="20"/>
        </w:rPr>
        <w:t xml:space="preserve">[ ] Voice initiate: Twilio outbound, logs comms_log</w:t>
      </w:r>
    </w:p>
    <w:p>
      <w:r>
        <w:rPr>
          <w:rFonts w:ascii="Arial" w:cs="Arial" w:eastAsia="Arial" w:hAnsi="Arial"/>
          <w:sz w:val="20"/>
          <w:szCs w:val="20"/>
        </w:rPr>
        <w:t xml:space="preserve">[ ] Patterns panel: all 8 intelligence views populated</w:t>
      </w:r>
    </w:p>
    <w:p>
      <w:r>
        <w:rPr>
          <w:rFonts w:ascii="Arial" w:cs="Arial" w:eastAsia="Arial" w:hAnsi="Arial"/>
          <w:sz w:val="20"/>
          <w:szCs w:val="20"/>
        </w:rPr>
        <w:t xml:space="preserve">[ ] Unknown high-volume: Send registration link quick action works</w:t>
      </w:r>
    </w:p>
    <w:p>
      <w:r>
        <w:rPr>
          <w:rFonts w:ascii="Arial" w:cs="Arial" w:eastAsia="Arial" w:hAnsi="Arial"/>
          <w:sz w:val="20"/>
          <w:szCs w:val="20"/>
        </w:rPr>
        <w:t xml:space="preserve">[ ] CF Email Routing Worker deployed — inbound email logged to comms_log</w:t>
      </w:r>
    </w:p>
    <w:p>
      <w:r>
        <w:rPr>
          <w:rFonts w:ascii="Arial" w:cs="Arial" w:eastAsia="Arial" w:hAnsi="Arial"/>
          <w:sz w:val="20"/>
          <w:szCs w:val="20"/>
        </w:rPr>
        <w:t xml:space="preserve">[ ] All 7 GET/POST comms endpoints live on ucca-api</w:t>
      </w:r>
    </w:p>
    <w:p>
      <w:r>
        <w:rPr>
          <w:rFonts w:ascii="Arial" w:cs="Arial" w:eastAsia="Arial" w:hAnsi="Arial"/>
          <w:sz w:val="20"/>
          <w:szCs w:val="20"/>
        </w:rPr>
        <w:t xml:space="preserve">[ ] Default channel selection persists to user_prefs.prefs_json</w:t>
      </w:r>
    </w:p>
    <w:p>
      <w:r>
        <w:t xml:space="preserve"/>
      </w:r>
    </w:p>
    <w:p>
      <w:pPr>
        <w:pStyle w:val="Heading2"/>
      </w:pPr>
      <w:r>
        <w:t xml:space="preserve">Phase 3 — Channel Adapters (future briefs)</w:t>
      </w:r>
    </w:p>
    <w:p>
      <w:r>
        <w:rPr>
          <w:rFonts w:ascii="Arial" w:cs="Arial" w:eastAsia="Arial" w:hAnsi="Arial"/>
          <w:sz w:val="20"/>
          <w:szCs w:val="20"/>
        </w:rPr>
        <w:t xml:space="preserve">Priority order: LINE → WhatsApp → Telegram (partially built) → KakaoTalk → Teams → Signal → Viber → Facebook → Naver Works</w:t>
      </w:r>
    </w:p>
    <w:p>
      <w:r>
        <w:t xml:space="preserve"/>
      </w:r>
    </w:p>
    <w:p>
      <w:r>
        <w:rPr>
          <w:rFonts w:ascii="Arial" w:cs="Arial" w:eastAsia="Arial" w:hAnsi="Arial"/>
          <w:sz w:val="20"/>
          <w:szCs w:val="20"/>
        </w:rPr>
        <w:t xml:space="preserve">Pattern for each: get credentials → adapter Worker normalises webhooks to comms_log → outbound send on ucca-api → compose block in Section 4 → channel pill turns green.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0D6B8C"/>
                <w:sz w:val="18"/>
                <w:szCs w:val="18"/>
              </w:rPr>
              <w:t xml:space="preserve">↗ Architecture Principle: </w:t>
            </w:r>
            <w:r>
              <w:rPr>
                <w:rFonts w:ascii="Arial" w:cs="Arial" w:eastAsia="Arial" w:hAnsi="Arial"/>
                <w:i/>
                <w:iCs/>
                <w:color w:val="333333"/>
                <w:sz w:val="18"/>
                <w:szCs w:val="18"/>
              </w:rPr>
              <w:t xml:space="preserve">Adding a channel never changes Comms Central. It only adds an adapter. This is the Adapter Pattern (Architecture Principles §5.1) applied to communications infrastructure.</w:t>
            </w:r>
          </w:p>
        </w:tc>
      </w:tr>
    </w:tbl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Brief B v2.0 locked — 13 March 2026</w:t>
      </w:r>
    </w:p>
    <w:p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Aligned to UCCA-Architecture-Principles-v1.docx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Prerequisite: COMMS-Brief-A-Foundation-v2 deployed and confirmed.</w:t>
      </w:r>
    </w:p>
    <w:p>
      <w:r>
        <w:rPr>
          <w:rFonts w:ascii="Arial" w:cs="Arial" w:eastAsia="Arial" w:hAnsi="Arial"/>
          <w:sz w:val="20"/>
          <w:szCs w:val="20"/>
        </w:rPr>
        <w:t xml:space="preserve">ops-db: 00daba3d-2d65-4ae2-b85a-e56d25ec2b02 · engine-db: 0efa8970-0053-4623-8436-4e877af10887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000000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EEEEEE" w:sz="1"/>
      </w:pBdr>
      <w:spacing w:after="160" w:before="320"/>
      <w:outlineLvl w:val="1"/>
    </w:pPr>
    <w:rPr>
      <w:rFonts w:ascii="Arial" w:cs="Arial" w:eastAsia="Arial" w:hAnsi="Arial"/>
      <w:b/>
      <w:bCs/>
      <w:color w:val="111111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333333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2026-03-13T13:19:49.950Z</dcterms:created>
  <dcterms:modified xsi:type="dcterms:W3CDTF">2026-03-13T13:19:49.951Z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