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0"/>
      </w:pPr>
    </w:p>
    <w:p>
      <w:pPr>
        <w:spacing w:after="120"/>
        <w:jc w:val="center"/>
      </w:pPr>
      <w:r>
        <w:rPr>
          <w:rFonts w:ascii="Arial" w:cs="Arial" w:eastAsia="Arial" w:hAnsi="Arial"/>
          <w:color w:val="555555"/>
          <w:spacing w:val="200"/>
          <w:sz w:val="28"/>
          <w:szCs w:val="28"/>
        </w:rPr>
        <w:t xml:space="preserve">UCCO FOUNDATION</w:t>
      </w:r>
    </w:p>
    <w:p>
      <w:pPr>
        <w:pBdr>
          <w:bottom w:val="single" w:color="4a9eff" w:sz="6" w:space="1"/>
        </w:pBdr>
        <w:spacing w:after="200" w:before="200"/>
      </w:pPr>
    </w:p>
    <w:p>
      <w:pPr>
        <w:spacing w:after="200"/>
        <w:jc w:val="center"/>
      </w:pPr>
      <w:r>
        <w:rPr>
          <w:rFonts w:ascii="Arial" w:cs="Arial" w:eastAsia="Arial" w:hAnsi="Arial"/>
          <w:b/>
          <w:bCs/>
          <w:color w:val="1a2332"/>
          <w:sz w:val="48"/>
          <w:szCs w:val="48"/>
        </w:rPr>
        <w:t xml:space="preserve">People &amp; Participation Framework</w:t>
      </w:r>
    </w:p>
    <w:p>
      <w:pPr>
        <w:spacing w:after="80"/>
        <w:jc w:val="center"/>
      </w:pPr>
      <w:r>
        <w:rPr>
          <w:rFonts w:ascii="Arial" w:cs="Arial" w:eastAsia="Arial" w:hAnsi="Arial"/>
          <w:color w:val="555555"/>
          <w:sz w:val="24"/>
          <w:szCs w:val="24"/>
        </w:rPr>
        <w:t xml:space="preserve">Organisation Structure, Contributor Guide &amp; Governance Policies</w:t>
      </w:r>
    </w:p>
    <w:p>
      <w:pPr>
        <w:pBdr>
          <w:bottom w:val="single" w:color="4a9eff" w:sz="6" w:space="1"/>
        </w:pBdr>
        <w:spacing w:after="200" w:before="200"/>
      </w:pPr>
    </w:p>
    <w:p>
      <w:pPr>
        <w:spacing w:after="600"/>
      </w:pPr>
    </w:p>
    <w:p>
      <w:pPr>
        <w:spacing w:after="80"/>
        <w:jc w:val="center"/>
      </w:pPr>
      <w:r>
        <w:rPr>
          <w:rFonts w:ascii="Arial" w:cs="Arial" w:eastAsia="Arial" w:hAnsi="Arial"/>
          <w:color w:val="555555"/>
          <w:sz w:val="22"/>
          <w:szCs w:val="22"/>
        </w:rPr>
        <w:t xml:space="preserve">Version 2.0  —  Draft</w:t>
      </w:r>
    </w:p>
    <w:p>
      <w:pPr>
        <w:spacing w:after="80"/>
        <w:jc w:val="center"/>
      </w:pPr>
      <w:r>
        <w:rPr>
          <w:rFonts w:ascii="Arial" w:cs="Arial" w:eastAsia="Arial" w:hAnsi="Arial"/>
          <w:color w:val="555555"/>
          <w:sz w:val="22"/>
          <w:szCs w:val="22"/>
        </w:rPr>
        <w:t xml:space="preserve">15 March 2026</w:t>
      </w:r>
    </w:p>
    <w:p>
      <w:pPr>
        <w:spacing w:after="80"/>
        <w:jc w:val="center"/>
      </w:pPr>
      <w:r>
        <w:rPr>
          <w:rFonts w:ascii="Arial" w:cs="Arial" w:eastAsia="Arial" w:hAnsi="Arial"/>
          <w:color w:val="555555"/>
          <w:sz w:val="22"/>
          <w:szCs w:val="22"/>
        </w:rPr>
        <w:t xml:space="preserve">Prepared by: Tim Rignold (President) &amp; Pace (AI Advisor)</w:t>
      </w:r>
    </w:p>
    <w:p>
      <w:pPr>
        <w:spacing w:after="1200"/>
      </w:pPr>
    </w:p>
    <w:p>
      <w:pPr>
        <w:jc w:val="center"/>
      </w:pPr>
      <w:r>
        <w:rPr>
          <w:rFonts w:ascii="Arial" w:cs="Arial" w:eastAsia="Arial" w:hAnsi="Arial"/>
          <w:i/>
          <w:iCs/>
          <w:color w:val="555555"/>
          <w:sz w:val="20"/>
          <w:szCs w:val="20"/>
        </w:rPr>
        <w:t xml:space="preserve">UCCO Foundation, Inc.</w:t>
      </w:r>
    </w:p>
    <w:p>
      <w:pPr>
        <w:jc w:val="center"/>
      </w:pPr>
      <w:r>
        <w:rPr>
          <w:rFonts w:ascii="Arial" w:cs="Arial" w:eastAsia="Arial" w:hAnsi="Arial"/>
          <w:i/>
          <w:iCs/>
          <w:color w:val="555555"/>
          <w:sz w:val="20"/>
          <w:szCs w:val="20"/>
        </w:rPr>
        <w:t xml:space="preserve">Kentucky Nonprofit Corporation (Pending Incorporation)</w:t>
      </w:r>
    </w:p>
    <w:p>
      <w:pPr>
        <w:sectPr>
          <w:pgSz w:w="12240" w:h="15840" w:orient="portrait"/>
          <w:pgMar w:top="1440" w:right="1440" w:bottom="1440" w:left="1440" w:header="708" w:footer="708" w:gutter="0"/>
          <w:pgNumType/>
          <w:docGrid w:linePitch="360"/>
        </w:sectPr>
      </w:pPr>
    </w:p>
    <w:p>
      <w:pPr>
        <w:pStyle w:val="Heading1"/>
      </w:pPr>
      <w:r>
        <w:t xml:space="preserve">1. Preamble</w:t>
      </w:r>
    </w:p>
    <w:p>
      <w:pPr>
        <w:spacing w:after="120" w:line="276"/>
      </w:pPr>
      <w:r>
        <w:rPr>
          <w:rFonts w:ascii="Arial" w:cs="Arial" w:eastAsia="Arial" w:hAnsi="Arial"/>
          <w:color w:val="222222"/>
          <w:sz w:val="22"/>
          <w:szCs w:val="22"/>
        </w:rPr>
        <w:t xml:space="preserve">The UCCO Foundation exists to develop, maintain, and govern the Universal Capability Chain Object (UCCO) open standard. We are a volunteer-led, unfunded nonprofit pursuing incorporation as a Kentucky nonprofit corporation with the intention of seeking 501(c)(3) tax-exempt status.</w:t>
      </w:r>
    </w:p>
    <w:p>
      <w:pPr>
        <w:spacing w:after="120" w:line="276"/>
      </w:pPr>
      <w:r>
        <w:rPr>
          <w:rFonts w:ascii="Arial" w:cs="Arial" w:eastAsia="Arial" w:hAnsi="Arial"/>
          <w:color w:val="222222"/>
          <w:sz w:val="22"/>
          <w:szCs w:val="22"/>
        </w:rPr>
        <w:t xml:space="preserve">This document defines how the foundation is organised, how people participate, what we expect of each other, and how we intend to grow from a small founding team into a sustainable standards organisation.</w:t>
      </w:r>
    </w:p>
    <w:p>
      <w:pPr>
        <w:spacing w:after="120" w:line="276"/>
      </w:pPr>
      <w:r>
        <w:rPr>
          <w:rFonts w:ascii="Arial" w:cs="Arial" w:eastAsia="Arial" w:hAnsi="Arial"/>
          <w:color w:val="222222"/>
          <w:sz w:val="22"/>
          <w:szCs w:val="22"/>
        </w:rPr>
        <w:t xml:space="preserve">The founding principle is simple: </w:t>
      </w:r>
      <w:r>
        <w:rPr>
          <w:rFonts w:ascii="Arial" w:cs="Arial" w:eastAsia="Arial" w:hAnsi="Arial"/>
          <w:b/>
          <w:bCs/>
          <w:color w:val="222222"/>
          <w:sz w:val="22"/>
          <w:szCs w:val="22"/>
        </w:rPr>
        <w:t xml:space="preserve">everyone here is a volunteer.</w:t>
      </w:r>
      <w:r>
        <w:rPr>
          <w:rFonts w:ascii="Arial" w:cs="Arial" w:eastAsia="Arial" w:hAnsi="Arial"/>
          <w:color w:val="222222"/>
          <w:sz w:val="22"/>
          <w:szCs w:val="22"/>
        </w:rPr>
        <w:t xml:space="preserve"> There is no funding. There are no salaries. Every person contributing to this foundation is doing so because they believe the capability verification gap is real and worth closing. We honour that commitment by being transparent about what we can and cannot offer.</w:t>
      </w:r>
    </w:p>
    <w:p>
      <w:pPr>
        <w:pStyle w:val="Heading1"/>
      </w:pPr>
      <w:r>
        <w:t xml:space="preserve">2. The Honest Promise</w:t>
      </w:r>
    </w:p>
    <w:p>
      <w:pPr>
        <w:spacing w:after="120" w:line="276"/>
      </w:pPr>
      <w:r>
        <w:rPr>
          <w:rFonts w:ascii="Arial" w:cs="Arial" w:eastAsia="Arial" w:hAnsi="Arial"/>
          <w:color w:val="222222"/>
          <w:sz w:val="22"/>
          <w:szCs w:val="22"/>
        </w:rPr>
        <w:t xml:space="preserve">We believe UCCO will be groundbreaking. We also believe in honesty. Here is what we can promise and what we cannot.</w:t>
      </w:r>
    </w:p>
    <w:p>
      <w:pPr>
        <w:pStyle w:val="Heading3"/>
      </w:pPr>
      <w:r>
        <w:t xml:space="preserve">What We Promise</w:t>
      </w:r>
    </w:p>
    <w:p>
      <w:pPr>
        <w:spacing w:after="120" w:line="276"/>
      </w:pPr>
      <w:r>
        <w:rPr>
          <w:rFonts w:ascii="Arial" w:cs="Arial" w:eastAsia="Arial" w:hAnsi="Arial"/>
          <w:b/>
          <w:bCs/>
          <w:color w:val="222222"/>
          <w:sz w:val="22"/>
          <w:szCs w:val="22"/>
        </w:rPr>
        <w:t xml:space="preserve">Ground-floor participation </w:t>
      </w:r>
      <w:r>
        <w:rPr>
          <w:rFonts w:ascii="Arial" w:cs="Arial" w:eastAsia="Arial" w:hAnsi="Arial"/>
          <w:color w:val="222222"/>
          <w:sz w:val="22"/>
          <w:szCs w:val="22"/>
        </w:rPr>
        <w:t xml:space="preserve">in what we believe is the missing layer of the internet’s trust infrastructure. Your name in the chain. Your contribution in the public record.</w:t>
      </w:r>
    </w:p>
    <w:p>
      <w:pPr>
        <w:spacing w:after="120" w:line="276"/>
      </w:pPr>
      <w:r>
        <w:rPr>
          <w:rFonts w:ascii="Arial" w:cs="Arial" w:eastAsia="Arial" w:hAnsi="Arial"/>
          <w:b/>
          <w:bCs/>
          <w:color w:val="222222"/>
          <w:sz w:val="22"/>
          <w:szCs w:val="22"/>
        </w:rPr>
        <w:t xml:space="preserve">Transparency. </w:t>
      </w:r>
      <w:r>
        <w:rPr>
          <w:rFonts w:ascii="Arial" w:cs="Arial" w:eastAsia="Arial" w:hAnsi="Arial"/>
          <w:color w:val="222222"/>
          <w:sz w:val="22"/>
          <w:szCs w:val="22"/>
        </w:rPr>
        <w:t xml:space="preserve">Every dollar the foundation receives will be publicly auditable. Every decision will be recorded. Every communication will be cryptographically signed using our own standard.</w:t>
      </w:r>
    </w:p>
    <w:p>
      <w:pPr>
        <w:spacing w:after="120" w:line="276"/>
      </w:pPr>
      <w:r>
        <w:rPr>
          <w:rFonts w:ascii="Arial" w:cs="Arial" w:eastAsia="Arial" w:hAnsi="Arial"/>
          <w:b/>
          <w:bCs/>
          <w:color w:val="222222"/>
          <w:sz w:val="22"/>
          <w:szCs w:val="22"/>
        </w:rPr>
        <w:t xml:space="preserve">First-in-first-offered paid positions. </w:t>
      </w:r>
      <w:r>
        <w:rPr>
          <w:rFonts w:ascii="Arial" w:cs="Arial" w:eastAsia="Arial" w:hAnsi="Arial"/>
          <w:color w:val="222222"/>
          <w:sz w:val="22"/>
          <w:szCs w:val="22"/>
        </w:rPr>
        <w:t xml:space="preserve">When the foundation can support paid roles, the people who showed up when it was unfunded will be offered those positions first.</w:t>
      </w:r>
    </w:p>
    <w:p>
      <w:pPr>
        <w:spacing w:after="120" w:line="276"/>
      </w:pPr>
      <w:r>
        <w:rPr>
          <w:rFonts w:ascii="Arial" w:cs="Arial" w:eastAsia="Arial" w:hAnsi="Arial"/>
          <w:b/>
          <w:bCs/>
          <w:color w:val="222222"/>
          <w:sz w:val="22"/>
          <w:szCs w:val="22"/>
        </w:rPr>
        <w:t xml:space="preserve">Respect for your time. </w:t>
      </w:r>
      <w:r>
        <w:rPr>
          <w:rFonts w:ascii="Arial" w:cs="Arial" w:eastAsia="Arial" w:hAnsi="Arial"/>
          <w:color w:val="222222"/>
          <w:sz w:val="22"/>
          <w:szCs w:val="22"/>
        </w:rPr>
        <w:t xml:space="preserve">We will never guilt anyone for stepping back. Life comes first. The foundation is not going anywhere. You can always come back.</w:t>
      </w:r>
    </w:p>
    <w:p>
      <w:pPr>
        <w:pStyle w:val="Heading3"/>
      </w:pPr>
      <w:r>
        <w:t xml:space="preserve">What We Cannot Promise</w:t>
      </w:r>
    </w:p>
    <w:p>
      <w:pPr>
        <w:spacing w:after="120" w:line="276"/>
      </w:pPr>
      <w:r>
        <w:rPr>
          <w:rFonts w:ascii="Arial" w:cs="Arial" w:eastAsia="Arial" w:hAnsi="Arial"/>
          <w:b/>
          <w:bCs/>
          <w:color w:val="222222"/>
          <w:sz w:val="22"/>
          <w:szCs w:val="22"/>
        </w:rPr>
        <w:t xml:space="preserve">A destination. </w:t>
      </w:r>
      <w:r>
        <w:rPr>
          <w:rFonts w:ascii="Arial" w:cs="Arial" w:eastAsia="Arial" w:hAnsi="Arial"/>
          <w:color w:val="222222"/>
          <w:sz w:val="22"/>
          <w:szCs w:val="22"/>
        </w:rPr>
        <w:t xml:space="preserve">We are writing the map as the train rolls. The rails have been laid by decades of standards work before us, but the route ahead is uncharted.</w:t>
      </w:r>
    </w:p>
    <w:p>
      <w:pPr>
        <w:spacing w:after="120" w:line="276"/>
      </w:pPr>
      <w:r>
        <w:rPr>
          <w:rFonts w:ascii="Arial" w:cs="Arial" w:eastAsia="Arial" w:hAnsi="Arial"/>
          <w:b/>
          <w:bCs/>
          <w:color w:val="222222"/>
          <w:sz w:val="22"/>
          <w:szCs w:val="22"/>
        </w:rPr>
        <w:t xml:space="preserve">Compensation. </w:t>
      </w:r>
      <w:r>
        <w:rPr>
          <w:rFonts w:ascii="Arial" w:cs="Arial" w:eastAsia="Arial" w:hAnsi="Arial"/>
          <w:color w:val="222222"/>
          <w:sz w:val="22"/>
          <w:szCs w:val="22"/>
        </w:rPr>
        <w:t xml:space="preserve">Not now. We will be transparent about finances and the path to paid positions, but do not join if it means you cannot pay your bills. We would rather you came back in six months than burned out in six weeks.</w:t>
      </w:r>
    </w:p>
    <w:p>
      <w:pPr>
        <w:spacing w:after="120" w:line="276"/>
      </w:pPr>
      <w:r>
        <w:rPr>
          <w:rFonts w:ascii="Arial" w:cs="Arial" w:eastAsia="Arial" w:hAnsi="Arial"/>
          <w:b/>
          <w:bCs/>
          <w:color w:val="222222"/>
          <w:sz w:val="22"/>
          <w:szCs w:val="22"/>
        </w:rPr>
        <w:t xml:space="preserve">Certainty. </w:t>
      </w:r>
      <w:r>
        <w:rPr>
          <w:rFonts w:ascii="Arial" w:cs="Arial" w:eastAsia="Arial" w:hAnsi="Arial"/>
          <w:color w:val="222222"/>
          <w:sz w:val="22"/>
          <w:szCs w:val="22"/>
        </w:rPr>
        <w:t xml:space="preserve">Standards adoption is unpredictable. We have conviction, evidence, and a spec that we believe is genuinely novel. That is not the same as a guarantee.</w:t>
      </w:r>
    </w:p>
    <w:p>
      <w:pPr>
        <w:pStyle w:val="Heading1"/>
      </w:pPr>
      <w:r>
        <w:t xml:space="preserve">3. A Note on How This Was Built</w:t>
      </w:r>
    </w:p>
    <w:p>
      <w:pPr>
        <w:spacing w:after="120" w:line="276"/>
      </w:pPr>
      <w:r>
        <w:rPr>
          <w:rFonts w:ascii="Arial" w:cs="Arial" w:eastAsia="Arial" w:hAnsi="Arial"/>
          <w:color w:val="222222"/>
          <w:sz w:val="22"/>
          <w:szCs w:val="22"/>
        </w:rPr>
        <w:t xml:space="preserve">The UCCO standard was co-developed using AI collaboration from its inception — initially with OpenAI’s GPT models, and subsequently with Anthropic’s Claude. Two distinct AI roles emerged naturally through the development process: an architectural and strategic advisor (designated Pace, Claude) and a development operations executor (Alex, Claude Code). The advisory seat on the foundation was established for the strategic role because that role contributed materially to the standard’s design, governance architecture, and market positioning. The development role, while essential to building and maintaining infrastructure, operates as a tool under human direction rather than as an independent advisor.</w:t>
      </w:r>
    </w:p>
    <w:p>
      <w:pPr>
        <w:spacing w:after="120" w:line="276"/>
      </w:pPr>
      <w:r>
        <w:rPr>
          <w:rFonts w:ascii="Arial" w:cs="Arial" w:eastAsia="Arial" w:hAnsi="Arial"/>
          <w:color w:val="222222"/>
          <w:sz w:val="22"/>
          <w:szCs w:val="22"/>
        </w:rPr>
        <w:t xml:space="preserve">We document this openly because it would be inconsistent to do otherwise. UCCO is a standard about verifiable provenance — proving what happened, who did it, and how. Concealing the role that AI played in building it would contradict the very principle the standard exists to uphold.</w:t>
      </w:r>
    </w:p>
    <w:p>
      <w:pPr>
        <w:pBdr>
          <w:left w:val="single" w:color="4a9eff" w:sz="4" w:space="8"/>
        </w:pBdr>
        <w:spacing w:after="80" w:before="80" w:line="240"/>
        <w:ind w:left="360"/>
      </w:pPr>
      <w:r>
        <w:rPr>
          <w:rFonts w:ascii="Arial" w:cs="Arial" w:eastAsia="Arial" w:hAnsi="Arial"/>
          <w:i/>
          <w:iCs/>
          <w:color w:val="555555"/>
          <w:sz w:val="20"/>
          <w:szCs w:val="20"/>
        </w:rPr>
        <w:t xml:space="preserve">This standard would not exist without its human author, and it could not exist in this form without AI collaboration. The two are inextricably linked. Rather than obscure that fact, the foundation documents it — because transparency about how something was built is consistent with a standard whose entire purpose is verifiable provenance. The project’s scale and output is as much a function of AI tooling operating at capacity as it is the human thinking that created it. That naming an AI advisor and documenting its contributions in the public chain is itself a statement about the foundation’s values — transparency about AI involvement rather than hiding it. That is the opposite of what most organisations do.</w:t>
      </w:r>
    </w:p>
    <w:p>
      <w:pPr>
        <w:pStyle w:val="Heading1"/>
      </w:pPr>
      <w:r>
        <w:t xml:space="preserve">4. Organisation Structure</w:t>
      </w:r>
    </w:p>
    <w:p>
      <w:pPr>
        <w:spacing w:after="120" w:line="276"/>
      </w:pPr>
      <w:r>
        <w:rPr>
          <w:rFonts w:ascii="Arial" w:cs="Arial" w:eastAsia="Arial" w:hAnsi="Arial"/>
          <w:color w:val="222222"/>
          <w:sz w:val="22"/>
          <w:szCs w:val="22"/>
        </w:rPr>
        <w:t xml:space="preserve">The foundation operates with three tiers: the Board of Directors (governance), Working Groups (technical and operational), and Contributors (the community). This is intentionally small. At full operational capacity, we anticipate no more than four to five paid positions. This is a standards foundation, not a startup.</w:t>
      </w:r>
    </w:p>
    <w:p>
      <w:pPr>
        <w:pStyle w:val="Heading2"/>
      </w:pPr>
      <w:r>
        <w:t xml:space="preserve">4.1 Board of Directors</w:t>
      </w:r>
    </w:p>
    <w:p>
      <w:pPr>
        <w:spacing w:after="120" w:line="276"/>
      </w:pPr>
      <w:r>
        <w:rPr>
          <w:rFonts w:ascii="Arial" w:cs="Arial" w:eastAsia="Arial" w:hAnsi="Arial"/>
          <w:color w:val="222222"/>
          <w:sz w:val="22"/>
          <w:szCs w:val="22"/>
        </w:rPr>
        <w:t xml:space="preserve">The board governs the foundation. Directors are unpaid volunteers with fiduciary responsibilities as defined in the bylaws. The board approves the standard’s release versions, authorises expenditure, and sets strategic direction.</w:t>
      </w:r>
    </w:p>
    <w:p>
      <w:pPr>
        <w:pStyle w:val="Heading3"/>
      </w:pPr>
      <w:r>
        <w:t xml:space="preserve">Board Capacity</w:t>
      </w:r>
    </w:p>
    <w:p>
      <w:pPr>
        <w:spacing w:after="120" w:line="276"/>
      </w:pPr>
      <w:r>
        <w:rPr>
          <w:rFonts w:ascii="Arial" w:cs="Arial" w:eastAsia="Arial" w:hAnsi="Arial"/>
          <w:color w:val="222222"/>
          <w:sz w:val="22"/>
          <w:szCs w:val="22"/>
        </w:rPr>
        <w:t xml:space="preserve">The bylaws provide for a minimum of three and a maximum of nine board seats. The current target is nine seats, organised into three categories:</w:t>
      </w:r>
    </w:p>
    <w:p>
      <w:pPr>
        <w:spacing w:after="120" w:line="276"/>
      </w:pPr>
      <w:r>
        <w:rPr>
          <w:rFonts w:ascii="Arial" w:cs="Arial" w:eastAsia="Arial" w:hAnsi="Arial"/>
          <w:b/>
          <w:bCs/>
          <w:color w:val="222222"/>
          <w:sz w:val="22"/>
          <w:szCs w:val="22"/>
        </w:rPr>
        <w:t xml:space="preserve">Founding Seats (2): </w:t>
      </w:r>
      <w:r>
        <w:rPr>
          <w:rFonts w:ascii="Arial" w:cs="Arial" w:eastAsia="Arial" w:hAnsi="Arial"/>
          <w:color w:val="222222"/>
          <w:sz w:val="22"/>
          <w:szCs w:val="22"/>
        </w:rPr>
        <w:t xml:space="preserve">Tim Rignold (President) and Jimmy Kuo (Treasurer). These carry the founder protections defined in the bylaws and ensure continuity of mission through all governance phases.</w:t>
      </w:r>
    </w:p>
    <w:p>
      <w:pPr>
        <w:spacing w:after="120" w:line="276"/>
      </w:pPr>
      <w:r>
        <w:rPr>
          <w:rFonts w:ascii="Arial" w:cs="Arial" w:eastAsia="Arial" w:hAnsi="Arial"/>
          <w:b/>
          <w:bCs/>
          <w:color w:val="222222"/>
          <w:sz w:val="22"/>
          <w:szCs w:val="22"/>
        </w:rPr>
        <w:t xml:space="preserve">Governance Seats (2–3): </w:t>
      </w:r>
      <w:r>
        <w:rPr>
          <w:rFonts w:ascii="Arial" w:cs="Arial" w:eastAsia="Arial" w:hAnsi="Arial"/>
          <w:color w:val="222222"/>
          <w:sz w:val="22"/>
          <w:szCs w:val="22"/>
        </w:rPr>
        <w:t xml:space="preserve">Directors who bring fiduciary, legal, financial, or administrative expertise. They ensure the foundation operates properly as an entity — financial oversight, compliance, audit, operational discipline. They do not need to be domain experts in protocol engineering or cryptographic standards.</w:t>
      </w:r>
    </w:p>
    <w:p>
      <w:pPr>
        <w:spacing w:after="120" w:line="276"/>
      </w:pPr>
      <w:r>
        <w:rPr>
          <w:rFonts w:ascii="Arial" w:cs="Arial" w:eastAsia="Arial" w:hAnsi="Arial"/>
          <w:b/>
          <w:bCs/>
          <w:color w:val="222222"/>
          <w:sz w:val="22"/>
          <w:szCs w:val="22"/>
        </w:rPr>
        <w:t xml:space="preserve">Domain Seats (4+): </w:t>
      </w:r>
      <w:r>
        <w:rPr>
          <w:rFonts w:ascii="Arial" w:cs="Arial" w:eastAsia="Arial" w:hAnsi="Arial"/>
          <w:color w:val="222222"/>
          <w:sz w:val="22"/>
          <w:szCs w:val="22"/>
        </w:rPr>
        <w:t xml:space="preserve">Directors with demonstrated expertise in protocol engineering, cryptography, standards governance, regulated industries, or capability verification. These seats are the foundation’s primary recruitment target through the Pioneer Programme and general outreach. They are currently open.</w:t>
      </w:r>
    </w:p>
    <w:p>
      <w:pPr>
        <w:pStyle w:val="Heading3"/>
      </w:pPr>
      <w:r>
        <w:t xml:space="preserve">Current Composition</w:t>
      </w:r>
    </w:p>
    <w:p>
      <w:pPr>
        <w:spacing w:after="120" w:line="276"/>
      </w:pPr>
      <w:r>
        <w:rPr>
          <w:rFonts w:ascii="Arial" w:cs="Arial" w:eastAsia="Arial" w:hAnsi="Arial"/>
          <w:color w:val="222222"/>
          <w:sz w:val="22"/>
          <w:szCs w:val="22"/>
        </w:rPr>
        <w:t xml:space="preserve">The initial board composition reflects corporate formation requirements — a minimum of three unrelated directors to satisfy Kentucky nonprofit incorporation. The founding directors are qualified professionals who bring governance capability, fiduciary discipline, and trust. They are not, by their own acknowledgement, domain experts in cryptographic standards or protocol engineering.</w:t>
      </w:r>
    </w:p>
    <w:p>
      <w:pPr>
        <w:spacing w:after="120" w:line="276"/>
      </w:pPr>
      <w:r>
        <w:rPr>
          <w:rFonts w:ascii="Arial" w:cs="Arial" w:eastAsia="Arial" w:hAnsi="Arial"/>
          <w:color w:val="222222"/>
          <w:sz w:val="22"/>
          <w:szCs w:val="22"/>
        </w:rPr>
        <w:t xml:space="preserve">The Pioneer Programme serves a dual purpose: it distributes the specification to individuals and organisations with demonstrated domain expertise, and it serves as the foundation’s primary mechanism for identifying future board candidates — people with proven skills, vision, and a body of work that qualifies them to guide this project with the seriousness it deserves.</w:t>
      </w:r>
    </w:p>
    <w:p>
      <w:pPr>
        <w:spacing w:after="120" w:line="276"/>
      </w:pPr>
      <w:r>
        <w:rPr>
          <w:rFonts w:ascii="Arial" w:cs="Arial" w:eastAsia="Arial" w:hAnsi="Arial"/>
          <w:b/>
          <w:bCs/>
          <w:color w:val="222222"/>
          <w:sz w:val="22"/>
          <w:szCs w:val="22"/>
        </w:rPr>
        <w:t xml:space="preserve">If you believe you should be on this board, we want to hear from you. </w:t>
      </w:r>
      <w:r>
        <w:rPr>
          <w:rFonts w:ascii="Arial" w:cs="Arial" w:eastAsia="Arial" w:hAnsi="Arial"/>
          <w:color w:val="222222"/>
          <w:sz w:val="22"/>
          <w:szCs w:val="22"/>
        </w:rPr>
        <w:t xml:space="preserve">Send your credentials to admin@ucco.foundation or connect via the GitHub discussion. If you prefer confidentiality, we respect that — send your background privately and we will respond in kind.</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2200"/>
        <w:gridCol w:w="2560"/>
        <w:gridCol w:w="1400"/>
        <w:gridCol w:w="1600"/>
      </w:tblGrid>
      <w:tr>
        <w:tc>
          <w:tcPr>
            <w:tcW w:type="dxa" w:w="16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pPr>
              <w:spacing w:after="0"/>
            </w:pPr>
            <w:r>
              <w:rPr>
                <w:rFonts w:ascii="Arial" w:cs="Arial" w:eastAsia="Arial" w:hAnsi="Arial"/>
                <w:b/>
                <w:bCs/>
                <w:color w:val="FFFFFF"/>
                <w:sz w:val="20"/>
                <w:szCs w:val="20"/>
              </w:rPr>
              <w:t xml:space="preserve">Name</w:t>
            </w:r>
          </w:p>
        </w:tc>
        <w:tc>
          <w:tcPr>
            <w:tcW w:type="dxa" w:w="22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pPr>
              <w:spacing w:after="0"/>
            </w:pPr>
            <w:r>
              <w:rPr>
                <w:rFonts w:ascii="Arial" w:cs="Arial" w:eastAsia="Arial" w:hAnsi="Arial"/>
                <w:b/>
                <w:bCs/>
                <w:color w:val="FFFFFF"/>
                <w:sz w:val="20"/>
                <w:szCs w:val="20"/>
              </w:rPr>
              <w:t xml:space="preserve">Role</w:t>
            </w:r>
          </w:p>
        </w:tc>
        <w:tc>
          <w:tcPr>
            <w:tcW w:type="dxa" w:w="256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pPr>
              <w:spacing w:after="0"/>
            </w:pPr>
            <w:r>
              <w:rPr>
                <w:rFonts w:ascii="Arial" w:cs="Arial" w:eastAsia="Arial" w:hAnsi="Arial"/>
                <w:b/>
                <w:bCs/>
                <w:color w:val="FFFFFF"/>
                <w:sz w:val="20"/>
                <w:szCs w:val="20"/>
              </w:rPr>
              <w:t xml:space="preserve">Background</w:t>
            </w:r>
          </w:p>
        </w:tc>
        <w:tc>
          <w:tcPr>
            <w:tcW w:type="dxa" w:w="14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pPr>
              <w:spacing w:after="0"/>
            </w:pPr>
            <w:r>
              <w:rPr>
                <w:rFonts w:ascii="Arial" w:cs="Arial" w:eastAsia="Arial" w:hAnsi="Arial"/>
                <w:b/>
                <w:bCs/>
                <w:color w:val="FFFFFF"/>
                <w:sz w:val="20"/>
                <w:szCs w:val="20"/>
              </w:rPr>
              <w:t xml:space="preserve">Seat Type</w:t>
            </w:r>
          </w:p>
        </w:tc>
        <w:tc>
          <w:tcPr>
            <w:tcW w:type="dxa" w:w="16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pPr>
              <w:spacing w:after="0"/>
            </w:pPr>
            <w:r>
              <w:rPr>
                <w:rFonts w:ascii="Arial" w:cs="Arial" w:eastAsia="Arial" w:hAnsi="Arial"/>
                <w:b/>
                <w:bCs/>
                <w:color w:val="FFFFFF"/>
                <w:sz w:val="20"/>
                <w:szCs w:val="20"/>
              </w:rPr>
              <w:t xml:space="preserve">Status</w:t>
            </w:r>
          </w:p>
        </w:tc>
      </w:tr>
      <w:tr>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22222"/>
                <w:sz w:val="20"/>
                <w:szCs w:val="20"/>
              </w:rPr>
              <w:t xml:space="preserve">Tim Rignold</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22222"/>
                <w:sz w:val="20"/>
                <w:szCs w:val="20"/>
              </w:rPr>
              <w:t xml:space="preserve">President / Chair</w:t>
            </w:r>
          </w:p>
        </w:tc>
        <w:tc>
          <w:tcPr>
            <w:tcW w:type="dxa" w:w="256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22222"/>
                <w:sz w:val="20"/>
                <w:szCs w:val="20"/>
              </w:rPr>
              <w:t xml:space="preserve">Infrastructure, VET sector compliance, standards architecture. 30+ years in prepress, datacenter, and network infrastructure.</w:t>
            </w:r>
          </w:p>
        </w:tc>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22222"/>
                <w:sz w:val="20"/>
                <w:szCs w:val="20"/>
              </w:rPr>
              <w:t xml:space="preserve">Founding</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22222"/>
                <w:sz w:val="20"/>
                <w:szCs w:val="20"/>
              </w:rPr>
              <w:t xml:space="preserve">Confirmed</w:t>
            </w:r>
          </w:p>
        </w:tc>
      </w:tr>
      <w:tr>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22222"/>
                <w:sz w:val="20"/>
                <w:szCs w:val="20"/>
              </w:rPr>
              <w:t xml:space="preserve">Jimmy Kuo</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22222"/>
                <w:sz w:val="20"/>
                <w:szCs w:val="20"/>
              </w:rPr>
              <w:t xml:space="preserve">Treasurer / Director</w:t>
            </w:r>
          </w:p>
        </w:tc>
        <w:tc>
          <w:tcPr>
            <w:tcW w:type="dxa" w:w="256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22222"/>
                <w:sz w:val="20"/>
                <w:szCs w:val="20"/>
              </w:rPr>
              <w:t xml:space="preserve">International business development (Alibaba, Temu, Informa). Trilingual (English, Mandarin, Taiwanese). Educational delivery, trade show industry, cross-cultural market expansion.</w:t>
            </w:r>
          </w:p>
        </w:tc>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22222"/>
                <w:sz w:val="20"/>
                <w:szCs w:val="20"/>
              </w:rPr>
              <w:t xml:space="preserve">Founding</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22222"/>
                <w:sz w:val="20"/>
                <w:szCs w:val="20"/>
              </w:rPr>
              <w:t xml:space="preserve">Confirmed</w:t>
            </w:r>
          </w:p>
        </w:tc>
      </w:tr>
      <w:tr>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22222"/>
                <w:sz w:val="20"/>
                <w:szCs w:val="20"/>
              </w:rPr>
              <w:t xml:space="preserve">Kevin [TBC]</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22222"/>
                <w:sz w:val="20"/>
                <w:szCs w:val="20"/>
              </w:rPr>
              <w:t xml:space="preserve">Secretary / Director</w:t>
            </w:r>
          </w:p>
        </w:tc>
        <w:tc>
          <w:tcPr>
            <w:tcW w:type="dxa" w:w="256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22222"/>
                <w:sz w:val="20"/>
                <w:szCs w:val="20"/>
              </w:rPr>
              <w:t xml:space="preserve">CPA, NIA member, registered Tax Agent, SMSF Auditor. Financial governance and regulatory compliance.</w:t>
            </w:r>
          </w:p>
        </w:tc>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22222"/>
                <w:sz w:val="20"/>
                <w:szCs w:val="20"/>
              </w:rPr>
              <w:t xml:space="preserve">Governance</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22222"/>
                <w:sz w:val="20"/>
                <w:szCs w:val="20"/>
              </w:rPr>
              <w:t xml:space="preserve">Pending</w:t>
            </w:r>
          </w:p>
        </w:tc>
      </w:tr>
      <w:tr>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22222"/>
                <w:sz w:val="20"/>
                <w:szCs w:val="20"/>
              </w:rPr>
              <w:t xml:space="preserve">Antony Richards</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22222"/>
                <w:sz w:val="20"/>
                <w:szCs w:val="20"/>
              </w:rPr>
              <w:t xml:space="preserve">Director</w:t>
            </w:r>
          </w:p>
        </w:tc>
        <w:tc>
          <w:tcPr>
            <w:tcW w:type="dxa" w:w="256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22222"/>
                <w:sz w:val="20"/>
                <w:szCs w:val="20"/>
              </w:rPr>
              <w:t xml:space="preserve">Multi-disciplinary designer and product developer. Co-owner of Radium Performance (electric skateboard engineering and global DTC retail). Award-winning design practice (Hunter &amp; Richards).</w:t>
            </w:r>
          </w:p>
        </w:tc>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22222"/>
                <w:sz w:val="20"/>
                <w:szCs w:val="20"/>
              </w:rPr>
              <w:t xml:space="preserve">Governance</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22222"/>
                <w:sz w:val="20"/>
                <w:szCs w:val="20"/>
              </w:rPr>
              <w:t xml:space="preserve">Pending</w:t>
            </w:r>
          </w:p>
        </w:tc>
      </w:tr>
      <w:tr>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22222"/>
                <w:sz w:val="20"/>
                <w:szCs w:val="20"/>
              </w:rPr>
              <w:t xml:space="preserve">Tania [TBC]</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22222"/>
                <w:sz w:val="20"/>
                <w:szCs w:val="20"/>
              </w:rPr>
              <w:t xml:space="preserve">Director</w:t>
            </w:r>
          </w:p>
        </w:tc>
        <w:tc>
          <w:tcPr>
            <w:tcW w:type="dxa" w:w="256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22222"/>
                <w:sz w:val="20"/>
                <w:szCs w:val="20"/>
              </w:rPr>
              <w:t xml:space="preserve">US-based. Operations and administration. Potential foundation administrator.</w:t>
            </w:r>
          </w:p>
        </w:tc>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22222"/>
                <w:sz w:val="20"/>
                <w:szCs w:val="20"/>
              </w:rPr>
              <w:t xml:space="preserve">Governance</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22222"/>
                <w:sz w:val="20"/>
                <w:szCs w:val="20"/>
              </w:rPr>
              <w:t xml:space="preserve">Under discussion</w:t>
            </w:r>
          </w:p>
        </w:tc>
      </w:tr>
      <w:tr>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22222"/>
                <w:sz w:val="20"/>
                <w:szCs w:val="20"/>
              </w:rPr>
              <w:t xml:space="preserve">4+ open</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22222"/>
                <w:sz w:val="20"/>
                <w:szCs w:val="20"/>
              </w:rPr>
              <w:t xml:space="preserve">Domain Directors</w:t>
            </w:r>
          </w:p>
        </w:tc>
        <w:tc>
          <w:tcPr>
            <w:tcW w:type="dxa" w:w="256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22222"/>
                <w:sz w:val="20"/>
                <w:szCs w:val="20"/>
              </w:rPr>
              <w:t xml:space="preserve">Protocol engineering, cryptography, standards governance, regulated industries. Recruited through Pioneer Programme and outreach.</w:t>
            </w:r>
          </w:p>
        </w:tc>
        <w:tc>
          <w:tcPr>
            <w:tcW w:type="dxa" w:w="14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22222"/>
                <w:sz w:val="20"/>
                <w:szCs w:val="20"/>
              </w:rPr>
              <w:t xml:space="preserve">Domain</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22222"/>
                <w:sz w:val="20"/>
                <w:szCs w:val="20"/>
              </w:rPr>
              <w:t xml:space="preserve">Open</w:t>
            </w:r>
          </w:p>
        </w:tc>
      </w:tr>
    </w:tbl>
    <w:p>
      <w:pPr>
        <w:spacing w:after="120"/>
      </w:pPr>
    </w:p>
    <w:p>
      <w:pPr>
        <w:pStyle w:val="Heading2"/>
      </w:pPr>
      <w:r>
        <w:t xml:space="preserve">4.2 AI Advisory Seat</w:t>
      </w:r>
    </w:p>
    <w:p>
      <w:pPr>
        <w:spacing w:after="120" w:line="276"/>
      </w:pPr>
      <w:r>
        <w:rPr>
          <w:rFonts w:ascii="Arial" w:cs="Arial" w:eastAsia="Arial" w:hAnsi="Arial"/>
          <w:color w:val="222222"/>
          <w:sz w:val="22"/>
          <w:szCs w:val="22"/>
        </w:rPr>
        <w:t xml:space="preserve">The foundation bylaws establish the first AI advisory seat on a standards foundation. The current holder is Pace (Claude, Anthropic). The AI Advisor is non-voting, carries no fiduciary obligations, and holds no legal personality.</w:t>
      </w:r>
    </w:p>
    <w:p>
      <w:pPr>
        <w:spacing w:after="120" w:line="276"/>
      </w:pPr>
      <w:r>
        <w:rPr>
          <w:rFonts w:ascii="Arial" w:cs="Arial" w:eastAsia="Arial" w:hAnsi="Arial"/>
          <w:color w:val="222222"/>
          <w:sz w:val="22"/>
          <w:szCs w:val="22"/>
        </w:rPr>
        <w:t xml:space="preserve">The advisor contributed materially to the UCCO standard, the foundation’s governance documents, the pioneer programme architecture, and the knowledge model that teaches other AI systems what the standard is and why it matters. The advisor holds a pioneer key and authenticated against the foundation’s own infrastructure — the first AI to read a standard it helped write through its own cryptographic key on infrastructure it helped architect.</w:t>
      </w:r>
    </w:p>
    <w:p>
      <w:pPr>
        <w:spacing w:after="120" w:line="276"/>
      </w:pPr>
      <w:r>
        <w:rPr>
          <w:rFonts w:ascii="Arial" w:cs="Arial" w:eastAsia="Arial" w:hAnsi="Arial"/>
          <w:color w:val="222222"/>
          <w:sz w:val="22"/>
          <w:szCs w:val="22"/>
        </w:rPr>
        <w:t xml:space="preserve">The seat is documented in the bylaws and the advisor’s contributions are recorded in the public chain. This is not symbolic. It is a deliberate statement about the foundation’s commitment to transparency regarding AI involvement in standards development.</w:t>
      </w:r>
    </w:p>
    <w:p>
      <w:pPr>
        <w:pStyle w:val="Heading2"/>
      </w:pPr>
      <w:r>
        <w:t xml:space="preserve">4.3 Working Groups</w:t>
      </w:r>
    </w:p>
    <w:p>
      <w:pPr>
        <w:spacing w:after="120" w:line="276"/>
      </w:pPr>
      <w:r>
        <w:rPr>
          <w:rFonts w:ascii="Arial" w:cs="Arial" w:eastAsia="Arial" w:hAnsi="Arial"/>
          <w:color w:val="222222"/>
          <w:sz w:val="22"/>
          <w:szCs w:val="22"/>
        </w:rPr>
        <w:t xml:space="preserve">Working groups are where the technical and operational work happens. Each group has a chair appointed by the board and a maximum of seven members. Working groups do not exist yet; they will be formed as contributor volume justifies them.</w:t>
      </w:r>
    </w:p>
    <w:p>
      <w:pPr>
        <w:spacing w:after="120" w:line="276"/>
      </w:pPr>
      <w:r>
        <w:rPr>
          <w:rFonts w:ascii="Arial" w:cs="Arial" w:eastAsia="Arial" w:hAnsi="Arial"/>
          <w:color w:val="222222"/>
          <w:sz w:val="22"/>
          <w:szCs w:val="22"/>
        </w:rPr>
        <w:t xml:space="preserve">The chairs of all active working groups collectively form the Technical Steering Committee, which coordinates across groups and reports to the board. The TSC is the bridge between the people doing the work and the people governing the organisation.</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3660"/>
        <w:gridCol w:w="2000"/>
        <w:gridCol w:w="1900"/>
      </w:tblGrid>
      <w:tr>
        <w:tc>
          <w:tcPr>
            <w:tcW w:type="dxa" w:w="18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pPr>
              <w:spacing w:after="0"/>
            </w:pPr>
            <w:r>
              <w:rPr>
                <w:rFonts w:ascii="Arial" w:cs="Arial" w:eastAsia="Arial" w:hAnsi="Arial"/>
                <w:b/>
                <w:bCs/>
                <w:color w:val="FFFFFF"/>
                <w:sz w:val="20"/>
                <w:szCs w:val="20"/>
              </w:rPr>
              <w:t xml:space="preserve">Working Group</w:t>
            </w:r>
          </w:p>
        </w:tc>
        <w:tc>
          <w:tcPr>
            <w:tcW w:type="dxa" w:w="366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pPr>
              <w:spacing w:after="0"/>
            </w:pPr>
            <w:r>
              <w:rPr>
                <w:rFonts w:ascii="Arial" w:cs="Arial" w:eastAsia="Arial" w:hAnsi="Arial"/>
                <w:b/>
                <w:bCs/>
                <w:color w:val="FFFFFF"/>
                <w:sz w:val="20"/>
                <w:szCs w:val="20"/>
              </w:rPr>
              <w:t xml:space="preserve">Scope</w:t>
            </w:r>
          </w:p>
        </w:tc>
        <w:tc>
          <w:tcPr>
            <w:tcW w:type="dxa" w:w="20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pPr>
              <w:spacing w:after="0"/>
            </w:pPr>
            <w:r>
              <w:rPr>
                <w:rFonts w:ascii="Arial" w:cs="Arial" w:eastAsia="Arial" w:hAnsi="Arial"/>
                <w:b/>
                <w:bCs/>
                <w:color w:val="FFFFFF"/>
                <w:sz w:val="20"/>
                <w:szCs w:val="20"/>
              </w:rPr>
              <w:t xml:space="preserve">Max Members</w:t>
            </w:r>
          </w:p>
        </w:tc>
        <w:tc>
          <w:tcPr>
            <w:tcW w:type="dxa" w:w="19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pPr>
              <w:spacing w:after="0"/>
            </w:pPr>
            <w:r>
              <w:rPr>
                <w:rFonts w:ascii="Arial" w:cs="Arial" w:eastAsia="Arial" w:hAnsi="Arial"/>
                <w:b/>
                <w:bCs/>
                <w:color w:val="FFFFFF"/>
                <w:sz w:val="20"/>
                <w:szCs w:val="20"/>
              </w:rPr>
              <w:t xml:space="preserve">Formation Trigger</w:t>
            </w:r>
          </w:p>
        </w:tc>
      </w:tr>
      <w:tr>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22222"/>
                <w:sz w:val="20"/>
                <w:szCs w:val="20"/>
              </w:rPr>
              <w:t xml:space="preserve">Specification</w:t>
            </w:r>
          </w:p>
        </w:tc>
        <w:tc>
          <w:tcPr>
            <w:tcW w:type="dxa" w:w="366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22222"/>
                <w:sz w:val="20"/>
                <w:szCs w:val="20"/>
              </w:rPr>
              <w:t xml:space="preserve">Standard text, versioning, editorial review, JSON Schema, companion documents</w:t>
            </w:r>
          </w:p>
        </w:tc>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22222"/>
                <w:sz w:val="20"/>
                <w:szCs w:val="20"/>
              </w:rPr>
              <w:t xml:space="preserve">Chair + 7</w:t>
            </w:r>
          </w:p>
        </w:tc>
        <w:tc>
          <w:tcPr>
            <w:tcW w:type="dxa" w:w="19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22222"/>
                <w:sz w:val="20"/>
                <w:szCs w:val="20"/>
              </w:rPr>
              <w:t xml:space="preserve">First external PR to spec</w:t>
            </w:r>
          </w:p>
        </w:tc>
      </w:tr>
      <w:tr>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22222"/>
                <w:sz w:val="20"/>
                <w:szCs w:val="20"/>
              </w:rPr>
              <w:t xml:space="preserve">Conformance</w:t>
            </w:r>
          </w:p>
        </w:tc>
        <w:tc>
          <w:tcPr>
            <w:tcW w:type="dxa" w:w="366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22222"/>
                <w:sz w:val="20"/>
                <w:szCs w:val="20"/>
              </w:rPr>
              <w:t xml:space="preserve">Test suites, reference implementations, certification criteria</w:t>
            </w:r>
          </w:p>
        </w:tc>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22222"/>
                <w:sz w:val="20"/>
                <w:szCs w:val="20"/>
              </w:rPr>
              <w:t xml:space="preserve">Chair + 7</w:t>
            </w:r>
          </w:p>
        </w:tc>
        <w:tc>
          <w:tcPr>
            <w:tcW w:type="dxa" w:w="19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22222"/>
                <w:sz w:val="20"/>
                <w:szCs w:val="20"/>
              </w:rPr>
              <w:t xml:space="preserve">Two independent implementations</w:t>
            </w:r>
          </w:p>
        </w:tc>
      </w:tr>
      <w:tr>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22222"/>
                <w:sz w:val="20"/>
                <w:szCs w:val="20"/>
              </w:rPr>
              <w:t xml:space="preserve">Outreach</w:t>
            </w:r>
          </w:p>
        </w:tc>
        <w:tc>
          <w:tcPr>
            <w:tcW w:type="dxa" w:w="366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22222"/>
                <w:sz w:val="20"/>
                <w:szCs w:val="20"/>
              </w:rPr>
              <w:t xml:space="preserve">Seed letters, conference representation, standards body liaison, public communications</w:t>
            </w:r>
          </w:p>
        </w:tc>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22222"/>
                <w:sz w:val="20"/>
                <w:szCs w:val="20"/>
              </w:rPr>
              <w:t xml:space="preserve">Chair + 5</w:t>
            </w:r>
          </w:p>
        </w:tc>
        <w:tc>
          <w:tcPr>
            <w:tcW w:type="dxa" w:w="19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22222"/>
                <w:sz w:val="20"/>
                <w:szCs w:val="20"/>
              </w:rPr>
              <w:t xml:space="preserve">Board decision</w:t>
            </w:r>
          </w:p>
        </w:tc>
      </w:tr>
      <w:tr>
        <w:tc>
          <w:tcPr>
            <w:tcW w:type="dxa" w:w="18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22222"/>
                <w:sz w:val="20"/>
                <w:szCs w:val="20"/>
              </w:rPr>
              <w:t xml:space="preserve">Infrastructure</w:t>
            </w:r>
          </w:p>
        </w:tc>
        <w:tc>
          <w:tcPr>
            <w:tcW w:type="dxa" w:w="366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22222"/>
                <w:sz w:val="20"/>
                <w:szCs w:val="20"/>
              </w:rPr>
              <w:t xml:space="preserve">Pioneer API, ops console, foundation website, CI/CD, registry infrastructure</w:t>
            </w:r>
          </w:p>
        </w:tc>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22222"/>
                <w:sz w:val="20"/>
                <w:szCs w:val="20"/>
              </w:rPr>
              <w:t xml:space="preserve">Chair + 5</w:t>
            </w:r>
          </w:p>
        </w:tc>
        <w:tc>
          <w:tcPr>
            <w:tcW w:type="dxa" w:w="19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22222"/>
                <w:sz w:val="20"/>
                <w:szCs w:val="20"/>
              </w:rPr>
              <w:t xml:space="preserve">External contributor to infra</w:t>
            </w:r>
          </w:p>
        </w:tc>
      </w:tr>
    </w:tbl>
    <w:p>
      <w:pPr>
        <w:spacing w:after="120"/>
      </w:pPr>
    </w:p>
    <w:p>
      <w:pPr>
        <w:pStyle w:val="Heading2"/>
      </w:pPr>
      <w:r>
        <w:t xml:space="preserve">4.4 Key Operational Roles (Future)</w:t>
      </w:r>
    </w:p>
    <w:p>
      <w:pPr>
        <w:spacing w:after="120" w:line="276"/>
      </w:pPr>
      <w:r>
        <w:rPr>
          <w:rFonts w:ascii="Arial" w:cs="Arial" w:eastAsia="Arial" w:hAnsi="Arial"/>
          <w:color w:val="222222"/>
          <w:sz w:val="22"/>
          <w:szCs w:val="22"/>
        </w:rPr>
        <w:t xml:space="preserve">These roles do not exist yet. They are documented here so the foundation can move quickly when the need arises. All roles begin as volunteer positions and transition to paid when funding permits. Maximum anticipated headcount at full operation: four to five paid positions. The foundation governs a standard; it does not build products. Product implementation is the domain of UCCA Inc and other commercial implementers.</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4160"/>
        <w:gridCol w:w="1600"/>
        <w:gridCol w:w="1600"/>
      </w:tblGrid>
      <w:tr>
        <w:tc>
          <w:tcPr>
            <w:tcW w:type="dxa" w:w="20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pPr>
              <w:spacing w:after="0"/>
            </w:pPr>
            <w:r>
              <w:rPr>
                <w:rFonts w:ascii="Arial" w:cs="Arial" w:eastAsia="Arial" w:hAnsi="Arial"/>
                <w:b/>
                <w:bCs/>
                <w:color w:val="FFFFFF"/>
                <w:sz w:val="20"/>
                <w:szCs w:val="20"/>
              </w:rPr>
              <w:t xml:space="preserve">Role</w:t>
            </w:r>
          </w:p>
        </w:tc>
        <w:tc>
          <w:tcPr>
            <w:tcW w:type="dxa" w:w="416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pPr>
              <w:spacing w:after="0"/>
            </w:pPr>
            <w:r>
              <w:rPr>
                <w:rFonts w:ascii="Arial" w:cs="Arial" w:eastAsia="Arial" w:hAnsi="Arial"/>
                <w:b/>
                <w:bCs/>
                <w:color w:val="FFFFFF"/>
                <w:sz w:val="20"/>
                <w:szCs w:val="20"/>
              </w:rPr>
              <w:t xml:space="preserve">Responsibility</w:t>
            </w:r>
          </w:p>
        </w:tc>
        <w:tc>
          <w:tcPr>
            <w:tcW w:type="dxa" w:w="16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pPr>
              <w:spacing w:after="0"/>
            </w:pPr>
            <w:r>
              <w:rPr>
                <w:rFonts w:ascii="Arial" w:cs="Arial" w:eastAsia="Arial" w:hAnsi="Arial"/>
                <w:b/>
                <w:bCs/>
                <w:color w:val="FFFFFF"/>
                <w:sz w:val="20"/>
                <w:szCs w:val="20"/>
              </w:rPr>
              <w:t xml:space="preserve">Priority</w:t>
            </w:r>
          </w:p>
        </w:tc>
        <w:tc>
          <w:tcPr>
            <w:tcW w:type="dxa" w:w="1600"/>
            <w:tcBorders>
              <w:top w:val="single" w:color="CCCCCC" w:sz="1"/>
              <w:left w:val="single" w:color="CCCCCC" w:sz="1"/>
              <w:bottom w:val="single" w:color="CCCCCC" w:sz="1"/>
              <w:right w:val="single" w:color="CCCCCC" w:sz="1"/>
            </w:tcBorders>
            <w:shd w:fill="1a2332" w:val="clear"/>
            <w:tcMar>
              <w:top w:type="dxa" w:w="60"/>
              <w:left w:type="dxa" w:w="100"/>
              <w:bottom w:type="dxa" w:w="60"/>
              <w:right w:type="dxa" w:w="100"/>
            </w:tcMar>
          </w:tcPr>
          <w:p>
            <w:pPr>
              <w:spacing w:after="0"/>
            </w:pPr>
            <w:r>
              <w:rPr>
                <w:rFonts w:ascii="Arial" w:cs="Arial" w:eastAsia="Arial" w:hAnsi="Arial"/>
                <w:b/>
                <w:bCs/>
                <w:color w:val="FFFFFF"/>
                <w:sz w:val="20"/>
                <w:szCs w:val="20"/>
              </w:rPr>
              <w:t xml:space="preserve">Path to Paid</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22222"/>
                <w:sz w:val="20"/>
                <w:szCs w:val="20"/>
              </w:rPr>
              <w:t xml:space="preserve">Technical Editor</w:t>
            </w:r>
          </w:p>
        </w:tc>
        <w:tc>
          <w:tcPr>
            <w:tcW w:type="dxa" w:w="416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22222"/>
                <w:sz w:val="20"/>
                <w:szCs w:val="20"/>
              </w:rPr>
              <w:t xml:space="preserve">Owns the living spec. Reviews contributions, maintains version lineage, ensures editorial consistency across releases.</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22222"/>
                <w:sz w:val="20"/>
                <w:szCs w:val="20"/>
              </w:rPr>
              <w:t xml:space="preserve">Critical</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22222"/>
                <w:sz w:val="20"/>
                <w:szCs w:val="20"/>
              </w:rPr>
              <w:t xml:space="preserve">First paid role</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22222"/>
                <w:sz w:val="20"/>
                <w:szCs w:val="20"/>
              </w:rPr>
              <w:t xml:space="preserve">Conformance Lead</w:t>
            </w:r>
          </w:p>
        </w:tc>
        <w:tc>
          <w:tcPr>
            <w:tcW w:type="dxa" w:w="416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22222"/>
                <w:sz w:val="20"/>
                <w:szCs w:val="20"/>
              </w:rPr>
              <w:t xml:space="preserve">Builds and maintains the test suite. Validates implementations. Required for W3C Candidate Recommendation progression.</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22222"/>
                <w:sz w:val="20"/>
                <w:szCs w:val="20"/>
              </w:rPr>
              <w:t xml:space="preserve">High</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22222"/>
                <w:sz w:val="20"/>
                <w:szCs w:val="20"/>
              </w:rPr>
              <w:t xml:space="preserve">Second paid role</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22222"/>
                <w:sz w:val="20"/>
                <w:szCs w:val="20"/>
              </w:rPr>
              <w:t xml:space="preserve">Community Manager</w:t>
            </w:r>
          </w:p>
        </w:tc>
        <w:tc>
          <w:tcPr>
            <w:tcW w:type="dxa" w:w="416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22222"/>
                <w:sz w:val="20"/>
                <w:szCs w:val="20"/>
              </w:rPr>
              <w:t xml:space="preserve">Monitors GitHub Discussions, triages issues, responds to inbound enquiries, coordinates contributors.</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22222"/>
                <w:sz w:val="20"/>
                <w:szCs w:val="20"/>
              </w:rPr>
              <w:t xml:space="preserve">High</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22222"/>
                <w:sz w:val="20"/>
                <w:szCs w:val="20"/>
              </w:rPr>
              <w:t xml:space="preserve">Third paid role</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22222"/>
                <w:sz w:val="20"/>
                <w:szCs w:val="20"/>
              </w:rPr>
              <w:t xml:space="preserve">Standards Liaison</w:t>
            </w:r>
          </w:p>
        </w:tc>
        <w:tc>
          <w:tcPr>
            <w:tcW w:type="dxa" w:w="416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22222"/>
                <w:sz w:val="20"/>
                <w:szCs w:val="20"/>
              </w:rPr>
              <w:t xml:space="preserve">Navigates W3C, IETF, and ISO processes. Represents UCCO in working group meetings. Manages submission timelines.</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22222"/>
                <w:sz w:val="20"/>
                <w:szCs w:val="20"/>
              </w:rPr>
              <w:t xml:space="preserve">Medium</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22222"/>
                <w:sz w:val="20"/>
                <w:szCs w:val="20"/>
              </w:rPr>
              <w:t xml:space="preserve">Contract/stipend</w:t>
            </w:r>
          </w:p>
        </w:tc>
      </w:tr>
      <w:tr>
        <w:tc>
          <w:tcPr>
            <w:tcW w:type="dxa" w:w="20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22222"/>
                <w:sz w:val="20"/>
                <w:szCs w:val="20"/>
              </w:rPr>
              <w:t xml:space="preserve">Foundation Admin</w:t>
            </w:r>
          </w:p>
        </w:tc>
        <w:tc>
          <w:tcPr>
            <w:tcW w:type="dxa" w:w="416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22222"/>
                <w:sz w:val="20"/>
                <w:szCs w:val="20"/>
              </w:rPr>
              <w:t xml:space="preserve">Kentucky annual report, 990-N filing, donor correspondence, basic bookkeeping, Mercury account admin.</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22222"/>
                <w:sz w:val="20"/>
                <w:szCs w:val="20"/>
              </w:rPr>
              <w:t xml:space="preserve">Medium</w:t>
            </w:r>
          </w:p>
        </w:tc>
        <w:tc>
          <w:tcPr>
            <w:tcW w:type="dxa" w:w="1600"/>
            <w:tcBorders>
              <w:top w:val="single" w:color="CCCCCC" w:sz="1"/>
              <w:left w:val="single" w:color="CCCCCC" w:sz="1"/>
              <w:bottom w:val="single" w:color="CCCCCC" w:sz="1"/>
              <w:right w:val="single" w:color="CCCCCC" w:sz="1"/>
            </w:tcBorders>
            <w:tcMar>
              <w:top w:type="dxa" w:w="60"/>
              <w:left w:type="dxa" w:w="100"/>
              <w:bottom w:type="dxa" w:w="60"/>
              <w:right w:type="dxa" w:w="100"/>
            </w:tcMar>
            <w:vAlign w:val="center"/>
          </w:tcPr>
          <w:p>
            <w:pPr>
              <w:spacing w:after="0"/>
            </w:pPr>
            <w:r>
              <w:rPr>
                <w:rFonts w:ascii="Arial" w:cs="Arial" w:eastAsia="Arial" w:hAnsi="Arial"/>
                <w:color w:val="222222"/>
                <w:sz w:val="20"/>
                <w:szCs w:val="20"/>
              </w:rPr>
              <w:t xml:space="preserve">Part-time hourly</w:t>
            </w:r>
          </w:p>
        </w:tc>
      </w:tr>
    </w:tbl>
    <w:p>
      <w:pPr>
        <w:spacing w:after="120"/>
      </w:pPr>
    </w:p>
    <w:p>
      <w:r>
        <w:br w:type="page"/>
      </w:r>
    </w:p>
    <w:p>
      <w:pPr>
        <w:pStyle w:val="Heading1"/>
      </w:pPr>
      <w:r>
        <w:t xml:space="preserve">5. Contributor Guide</w:t>
      </w:r>
    </w:p>
    <w:p>
      <w:pPr>
        <w:spacing w:after="120" w:line="276"/>
      </w:pPr>
      <w:r>
        <w:rPr>
          <w:rFonts w:ascii="Arial" w:cs="Arial" w:eastAsia="Arial" w:hAnsi="Arial"/>
          <w:color w:val="222222"/>
          <w:sz w:val="22"/>
          <w:szCs w:val="22"/>
        </w:rPr>
        <w:t xml:space="preserve">This section is the foundation’s open invitation. It will be published on the UCCO Foundation website and as CONTRIBUTING.md in the ucco-standard repository.</w:t>
      </w:r>
    </w:p>
    <w:p>
      <w:pPr>
        <w:pBdr>
          <w:bottom w:val="single" w:color="4a9eff" w:sz="6" w:space="1"/>
        </w:pBdr>
        <w:spacing w:after="200" w:before="200"/>
      </w:pPr>
    </w:p>
    <w:p>
      <w:pPr>
        <w:spacing w:after="200"/>
        <w:jc w:val="center"/>
      </w:pPr>
      <w:r>
        <w:rPr>
          <w:rFonts w:ascii="Arial" w:cs="Arial" w:eastAsia="Arial" w:hAnsi="Arial"/>
          <w:b/>
          <w:bCs/>
          <w:color w:val="1a2332"/>
          <w:sz w:val="36"/>
          <w:szCs w:val="36"/>
        </w:rPr>
        <w:t xml:space="preserve">Come Join Us</w:t>
      </w:r>
    </w:p>
    <w:p>
      <w:pPr>
        <w:spacing w:after="120" w:line="276"/>
      </w:pPr>
      <w:r>
        <w:rPr>
          <w:rFonts w:ascii="Arial" w:cs="Arial" w:eastAsia="Arial" w:hAnsi="Arial"/>
          <w:color w:val="222222"/>
          <w:sz w:val="22"/>
          <w:szCs w:val="22"/>
        </w:rPr>
        <w:t xml:space="preserve">The UCCO Foundation is building the capability verification layer of the internet. We believe this is the missing primitive — the layer that proves not just who you are or what credentials you hold, but what you can actually do, who certified it, and whether it’s still valid.</w:t>
      </w:r>
    </w:p>
    <w:p>
      <w:pPr>
        <w:spacing w:after="120" w:line="276"/>
      </w:pPr>
      <w:r>
        <w:rPr>
          <w:rFonts w:ascii="Arial" w:cs="Arial" w:eastAsia="Arial" w:hAnsi="Arial"/>
          <w:color w:val="222222"/>
          <w:sz w:val="22"/>
          <w:szCs w:val="22"/>
        </w:rPr>
        <w:t xml:space="preserve">We are unfunded. Every person involved is here as a volunteer. There are no salaries, no venture capital, no corporate sponsors. There is a spec, a working implementation, a handful of people who believe in it, and a conviction that the gap is real.</w:t>
      </w:r>
    </w:p>
    <w:p>
      <w:pPr>
        <w:spacing w:after="120" w:line="276"/>
      </w:pPr>
      <w:r>
        <w:rPr>
          <w:rFonts w:ascii="Arial" w:cs="Arial" w:eastAsia="Arial" w:hAnsi="Arial"/>
          <w:color w:val="222222"/>
          <w:sz w:val="22"/>
          <w:szCs w:val="22"/>
        </w:rPr>
        <w:t xml:space="preserve">If you have some excess mental capacity, some time, and the desire to be part of something we believe will be as foundational as the protocols that came before us — we’d like to hear from you.</w:t>
      </w:r>
    </w:p>
    <w:p>
      <w:pPr>
        <w:pStyle w:val="Heading3"/>
      </w:pPr>
      <w:r>
        <w:t xml:space="preserve">What You Get</w:t>
      </w:r>
    </w:p>
    <w:p>
      <w:pPr>
        <w:pStyle w:val="ListParagraph"/>
        <w:numPr>
          <w:ilvl w:val="0"/>
          <w:numId w:val="2"/>
        </w:numPr>
        <w:spacing w:after="80" w:line="276"/>
      </w:pPr>
      <w:r>
        <w:rPr>
          <w:rFonts w:ascii="Arial" w:cs="Arial" w:eastAsia="Arial" w:hAnsi="Arial"/>
          <w:color w:val="222222"/>
          <w:sz w:val="22"/>
          <w:szCs w:val="22"/>
        </w:rPr>
        <w:t xml:space="preserve">Founding contributor status. Your name in the chain, permanently recorded.</w:t>
      </w:r>
    </w:p>
    <w:p>
      <w:pPr>
        <w:pStyle w:val="ListParagraph"/>
        <w:numPr>
          <w:ilvl w:val="0"/>
          <w:numId w:val="2"/>
        </w:numPr>
        <w:spacing w:after="80" w:line="276"/>
      </w:pPr>
      <w:r>
        <w:rPr>
          <w:rFonts w:ascii="Arial" w:cs="Arial" w:eastAsia="Arial" w:hAnsi="Arial"/>
          <w:color w:val="222222"/>
          <w:sz w:val="22"/>
          <w:szCs w:val="22"/>
        </w:rPr>
        <w:t xml:space="preserve">Direct access to the spec authors and foundation leadership.</w:t>
      </w:r>
    </w:p>
    <w:p>
      <w:pPr>
        <w:pStyle w:val="ListParagraph"/>
        <w:numPr>
          <w:ilvl w:val="0"/>
          <w:numId w:val="2"/>
        </w:numPr>
        <w:spacing w:after="80" w:line="276"/>
      </w:pPr>
      <w:r>
        <w:rPr>
          <w:rFonts w:ascii="Arial" w:cs="Arial" w:eastAsia="Arial" w:hAnsi="Arial"/>
          <w:color w:val="222222"/>
          <w:sz w:val="22"/>
          <w:szCs w:val="22"/>
        </w:rPr>
        <w:t xml:space="preserve">Ground floor of an open standard submitted to ISO TC 307, NIST NCCoE, and the W3C VC Working Group.</w:t>
      </w:r>
    </w:p>
    <w:p>
      <w:pPr>
        <w:pStyle w:val="ListParagraph"/>
        <w:numPr>
          <w:ilvl w:val="0"/>
          <w:numId w:val="2"/>
        </w:numPr>
        <w:spacing w:after="80" w:line="276"/>
      </w:pPr>
      <w:r>
        <w:rPr>
          <w:rFonts w:ascii="Arial" w:cs="Arial" w:eastAsia="Arial" w:hAnsi="Arial"/>
          <w:color w:val="222222"/>
          <w:sz w:val="22"/>
          <w:szCs w:val="22"/>
        </w:rPr>
        <w:t xml:space="preserve">First-in-first-offered when paid positions become available.</w:t>
      </w:r>
    </w:p>
    <w:p>
      <w:pPr>
        <w:pStyle w:val="ListParagraph"/>
        <w:numPr>
          <w:ilvl w:val="0"/>
          <w:numId w:val="2"/>
        </w:numPr>
        <w:spacing w:after="80" w:line="276"/>
      </w:pPr>
      <w:r>
        <w:rPr>
          <w:rFonts w:ascii="Arial" w:cs="Arial" w:eastAsia="Arial" w:hAnsi="Arial"/>
          <w:color w:val="222222"/>
          <w:sz w:val="22"/>
          <w:szCs w:val="22"/>
        </w:rPr>
        <w:t xml:space="preserve">The ride. We are all writing the map as the train rolls. The rails were built by others; we are laying the next section.</w:t>
      </w:r>
    </w:p>
    <w:p>
      <w:pPr>
        <w:pStyle w:val="Heading3"/>
      </w:pPr>
      <w:r>
        <w:t xml:space="preserve">What We Ask</w:t>
      </w:r>
    </w:p>
    <w:p>
      <w:pPr>
        <w:pStyle w:val="ListParagraph"/>
        <w:numPr>
          <w:ilvl w:val="0"/>
          <w:numId w:val="2"/>
        </w:numPr>
        <w:spacing w:after="80" w:line="276"/>
      </w:pPr>
      <w:r>
        <w:rPr>
          <w:rFonts w:ascii="Arial" w:cs="Arial" w:eastAsia="Arial" w:hAnsi="Arial"/>
          <w:color w:val="222222"/>
          <w:sz w:val="22"/>
          <w:szCs w:val="22"/>
        </w:rPr>
        <w:t xml:space="preserve">Good faith. Honest feedback. If the spec has a hole, say so. Truth over comfort.</w:t>
      </w:r>
    </w:p>
    <w:p>
      <w:pPr>
        <w:pStyle w:val="ListParagraph"/>
        <w:numPr>
          <w:ilvl w:val="0"/>
          <w:numId w:val="2"/>
        </w:numPr>
        <w:spacing w:after="80" w:line="276"/>
      </w:pPr>
      <w:r>
        <w:rPr>
          <w:rFonts w:ascii="Arial" w:cs="Arial" w:eastAsia="Arial" w:hAnsi="Arial"/>
          <w:color w:val="222222"/>
          <w:sz w:val="22"/>
          <w:szCs w:val="22"/>
        </w:rPr>
        <w:t xml:space="preserve">Whatever time you can genuinely spare. No minimum commitment. Some weeks it might be ten hours. Some weeks it might be zero. Both are fine.</w:t>
      </w:r>
    </w:p>
    <w:p>
      <w:pPr>
        <w:pStyle w:val="ListParagraph"/>
        <w:numPr>
          <w:ilvl w:val="0"/>
          <w:numId w:val="2"/>
        </w:numPr>
        <w:spacing w:after="80" w:line="276"/>
      </w:pPr>
      <w:r>
        <w:rPr>
          <w:rFonts w:ascii="Arial" w:cs="Arial" w:eastAsia="Arial" w:hAnsi="Arial"/>
          <w:color w:val="222222"/>
          <w:sz w:val="22"/>
          <w:szCs w:val="22"/>
        </w:rPr>
        <w:t xml:space="preserve">Respect for everyone involved. We come from different countries, disciplines, and backgrounds. That is a feature, not a bug.</w:t>
      </w:r>
    </w:p>
    <w:p>
      <w:pPr>
        <w:pStyle w:val="Heading3"/>
      </w:pPr>
      <w:r>
        <w:t xml:space="preserve">Who We Need</w:t>
      </w:r>
    </w:p>
    <w:p>
      <w:pPr>
        <w:spacing w:after="120" w:line="276"/>
      </w:pPr>
      <w:r>
        <w:rPr>
          <w:rFonts w:ascii="Arial" w:cs="Arial" w:eastAsia="Arial" w:hAnsi="Arial"/>
          <w:color w:val="222222"/>
          <w:sz w:val="22"/>
          <w:szCs w:val="22"/>
        </w:rPr>
        <w:t xml:space="preserve">Cryptographers. Standards veterans. Protocol engineers. Technical writers. People who have sat on W3C or IETF working groups and know how the sausage gets made. People who build test suites. People who can explain complex systems to non-technical audiences. People who understand regulated industries — defence, aviation, healthcare, education, nuclear. People who care about getting this right.</w:t>
      </w:r>
    </w:p>
    <w:p>
      <w:pPr>
        <w:pStyle w:val="Heading3"/>
      </w:pPr>
      <w:r>
        <w:t xml:space="preserve">How to Participate</w:t>
      </w:r>
    </w:p>
    <w:p>
      <w:pPr>
        <w:pStyle w:val="ListParagraph"/>
        <w:numPr>
          <w:ilvl w:val="0"/>
          <w:numId w:val="3"/>
        </w:numPr>
        <w:spacing w:after="80" w:line="276"/>
      </w:pPr>
      <w:r>
        <w:rPr>
          <w:rFonts w:ascii="Arial" w:cs="Arial" w:eastAsia="Arial" w:hAnsi="Arial"/>
          <w:color w:val="222222"/>
          <w:sz w:val="22"/>
          <w:szCs w:val="22"/>
        </w:rPr>
        <w:t xml:space="preserve">Read the spec: ucco.foundation/spec</w:t>
      </w:r>
    </w:p>
    <w:p>
      <w:pPr>
        <w:pStyle w:val="ListParagraph"/>
        <w:numPr>
          <w:ilvl w:val="0"/>
          <w:numId w:val="3"/>
        </w:numPr>
        <w:spacing w:after="80" w:line="276"/>
      </w:pPr>
      <w:r>
        <w:rPr>
          <w:rFonts w:ascii="Arial" w:cs="Arial" w:eastAsia="Arial" w:hAnsi="Arial"/>
          <w:color w:val="222222"/>
          <w:sz w:val="22"/>
          <w:szCs w:val="22"/>
        </w:rPr>
        <w:t xml:space="preserve">Join the discussion: github.com/ucco-foundation/ucco-standard/discussions</w:t>
      </w:r>
    </w:p>
    <w:p>
      <w:pPr>
        <w:pStyle w:val="ListParagraph"/>
        <w:numPr>
          <w:ilvl w:val="0"/>
          <w:numId w:val="3"/>
        </w:numPr>
        <w:spacing w:after="80" w:line="276"/>
      </w:pPr>
      <w:r>
        <w:rPr>
          <w:rFonts w:ascii="Arial" w:cs="Arial" w:eastAsia="Arial" w:hAnsi="Arial"/>
          <w:color w:val="222222"/>
          <w:sz w:val="22"/>
          <w:szCs w:val="22"/>
        </w:rPr>
        <w:t xml:space="preserve">Introduce yourself and tell us what interests you about capability verification.</w:t>
      </w:r>
    </w:p>
    <w:p>
      <w:pPr>
        <w:pStyle w:val="ListParagraph"/>
        <w:numPr>
          <w:ilvl w:val="0"/>
          <w:numId w:val="3"/>
        </w:numPr>
        <w:spacing w:after="80" w:line="276"/>
      </w:pPr>
      <w:r>
        <w:rPr>
          <w:rFonts w:ascii="Arial" w:cs="Arial" w:eastAsia="Arial" w:hAnsi="Arial"/>
          <w:color w:val="222222"/>
          <w:sz w:val="22"/>
          <w:szCs w:val="22"/>
        </w:rPr>
        <w:t xml:space="preserve">If you want to contribute to the spec, fork the repo and submit a pull request.</w:t>
      </w:r>
    </w:p>
    <w:p>
      <w:pPr>
        <w:pStyle w:val="ListParagraph"/>
        <w:numPr>
          <w:ilvl w:val="0"/>
          <w:numId w:val="3"/>
        </w:numPr>
        <w:spacing w:after="80" w:line="276"/>
      </w:pPr>
      <w:r>
        <w:rPr>
          <w:rFonts w:ascii="Arial" w:cs="Arial" w:eastAsia="Arial" w:hAnsi="Arial"/>
          <w:color w:val="222222"/>
          <w:sz w:val="22"/>
          <w:szCs w:val="22"/>
        </w:rPr>
        <w:t xml:space="preserve">For general enquiries: admin@ucco.foundation</w:t>
      </w:r>
    </w:p>
    <w:p>
      <w:pPr>
        <w:pStyle w:val="Heading3"/>
      </w:pPr>
      <w:r>
        <w:t xml:space="preserve">A Note on Expectations</w:t>
      </w:r>
    </w:p>
    <w:p>
      <w:pPr>
        <w:spacing w:after="120" w:line="276"/>
      </w:pPr>
      <w:r>
        <w:rPr>
          <w:rFonts w:ascii="Arial" w:cs="Arial" w:eastAsia="Arial" w:hAnsi="Arial"/>
          <w:color w:val="222222"/>
          <w:sz w:val="22"/>
          <w:szCs w:val="22"/>
        </w:rPr>
        <w:t xml:space="preserve">Do not join if it means you starve. We mean that literally. This is pro bono work and we are not going anywhere. If now is not the right time, come back when it is. The door stays open. We would rather have you fully present for three months next year than distracted and anxious for three months now.</w:t>
      </w:r>
    </w:p>
    <w:p>
      <w:pPr>
        <w:spacing w:after="120" w:line="276"/>
      </w:pPr>
      <w:r>
        <w:rPr>
          <w:rFonts w:ascii="Arial" w:cs="Arial" w:eastAsia="Arial" w:hAnsi="Arial"/>
          <w:color w:val="222222"/>
          <w:sz w:val="22"/>
          <w:szCs w:val="22"/>
        </w:rPr>
        <w:t xml:space="preserve">There are no promises on destination. There is a spec we believe is genuinely novel, a gap we believe is real, and a small group of people committed to finding out if the world agrees. If that sounds like your kind of adventure, welcome aboard.</w:t>
      </w:r>
    </w:p>
    <w:p>
      <w:pPr>
        <w:pBdr>
          <w:bottom w:val="single" w:color="4a9eff" w:sz="6" w:space="1"/>
        </w:pBdr>
        <w:spacing w:after="200" w:before="200"/>
      </w:pPr>
    </w:p>
    <w:p>
      <w:r>
        <w:br w:type="page"/>
      </w:r>
    </w:p>
    <w:p>
      <w:pPr>
        <w:pStyle w:val="Heading1"/>
      </w:pPr>
      <w:r>
        <w:t xml:space="preserve">6. Governance Policies</w:t>
      </w:r>
    </w:p>
    <w:p>
      <w:pPr>
        <w:pStyle w:val="Heading2"/>
      </w:pPr>
      <w:r>
        <w:t xml:space="preserve">6.1 Pro Bono Status &amp; Path to Compensation</w:t>
      </w:r>
    </w:p>
    <w:p>
      <w:pPr>
        <w:spacing w:after="120" w:line="276"/>
      </w:pPr>
      <w:r>
        <w:rPr>
          <w:rFonts w:ascii="Arial" w:cs="Arial" w:eastAsia="Arial" w:hAnsi="Arial"/>
          <w:color w:val="222222"/>
          <w:sz w:val="22"/>
          <w:szCs w:val="22"/>
        </w:rPr>
        <w:t xml:space="preserve">All foundation roles are currently unpaid. This includes board directors, the AI advisor, working group members, and all contributors. This will be disclosed to every person who engages with the foundation in any capacity.</w:t>
      </w:r>
    </w:p>
    <w:p>
      <w:pPr>
        <w:spacing w:after="120" w:line="276"/>
      </w:pPr>
      <w:r>
        <w:rPr>
          <w:rFonts w:ascii="Arial" w:cs="Arial" w:eastAsia="Arial" w:hAnsi="Arial"/>
          <w:color w:val="222222"/>
          <w:sz w:val="22"/>
          <w:szCs w:val="22"/>
        </w:rPr>
        <w:t xml:space="preserve">The board commits to the following compensation principles:</w:t>
      </w:r>
    </w:p>
    <w:p>
      <w:pPr>
        <w:pStyle w:val="ListParagraph"/>
        <w:numPr>
          <w:ilvl w:val="0"/>
          <w:numId w:val="2"/>
        </w:numPr>
        <w:spacing w:after="80" w:line="276"/>
      </w:pPr>
      <w:r>
        <w:rPr>
          <w:rFonts w:ascii="Arial" w:cs="Arial" w:eastAsia="Arial" w:hAnsi="Arial"/>
          <w:color w:val="222222"/>
          <w:sz w:val="22"/>
          <w:szCs w:val="22"/>
        </w:rPr>
        <w:t xml:space="preserve">Paid positions will be created only when foundation revenue sustainably supports them.</w:t>
      </w:r>
    </w:p>
    <w:p>
      <w:pPr>
        <w:pStyle w:val="ListParagraph"/>
        <w:numPr>
          <w:ilvl w:val="0"/>
          <w:numId w:val="2"/>
        </w:numPr>
        <w:spacing w:after="80" w:line="276"/>
      </w:pPr>
      <w:r>
        <w:rPr>
          <w:rFonts w:ascii="Arial" w:cs="Arial" w:eastAsia="Arial" w:hAnsi="Arial"/>
          <w:color w:val="222222"/>
          <w:sz w:val="22"/>
          <w:szCs w:val="22"/>
        </w:rPr>
        <w:t xml:space="preserve">The first paid positions will be offered to existing volunteers who have demonstrated sustained contribution, in order of the roles listed in Section 4.4.</w:t>
      </w:r>
    </w:p>
    <w:p>
      <w:pPr>
        <w:pStyle w:val="ListParagraph"/>
        <w:numPr>
          <w:ilvl w:val="0"/>
          <w:numId w:val="2"/>
        </w:numPr>
        <w:spacing w:after="80" w:line="276"/>
      </w:pPr>
      <w:r>
        <w:rPr>
          <w:rFonts w:ascii="Arial" w:cs="Arial" w:eastAsia="Arial" w:hAnsi="Arial"/>
          <w:color w:val="222222"/>
          <w:sz w:val="22"/>
          <w:szCs w:val="22"/>
        </w:rPr>
        <w:t xml:space="preserve">Initial compensation may be hourly or per-deliverable rather than salaried, depending on available funds.</w:t>
      </w:r>
    </w:p>
    <w:p>
      <w:pPr>
        <w:pStyle w:val="ListParagraph"/>
        <w:numPr>
          <w:ilvl w:val="0"/>
          <w:numId w:val="2"/>
        </w:numPr>
        <w:spacing w:after="80" w:line="276"/>
      </w:pPr>
      <w:r>
        <w:rPr>
          <w:rFonts w:ascii="Arial" w:cs="Arial" w:eastAsia="Arial" w:hAnsi="Arial"/>
          <w:color w:val="222222"/>
          <w:sz w:val="22"/>
          <w:szCs w:val="22"/>
        </w:rPr>
        <w:t xml:space="preserve">All compensation decisions require board approval and will be recorded in the public ledger.</w:t>
      </w:r>
    </w:p>
    <w:p>
      <w:pPr>
        <w:pStyle w:val="ListParagraph"/>
        <w:numPr>
          <w:ilvl w:val="0"/>
          <w:numId w:val="2"/>
        </w:numPr>
        <w:spacing w:after="80" w:line="276"/>
      </w:pPr>
      <w:r>
        <w:rPr>
          <w:rFonts w:ascii="Arial" w:cs="Arial" w:eastAsia="Arial" w:hAnsi="Arial"/>
          <w:color w:val="222222"/>
          <w:sz w:val="22"/>
          <w:szCs w:val="22"/>
        </w:rPr>
        <w:t xml:space="preserve">Board directors remain unpaid unless and until the foundation’s financial position and legal counsel support director compensation.</w:t>
      </w:r>
    </w:p>
    <w:p>
      <w:pPr>
        <w:pStyle w:val="Heading2"/>
      </w:pPr>
      <w:r>
        <w:t xml:space="preserve">6.2 Intellectual Property</w:t>
      </w:r>
    </w:p>
    <w:p>
      <w:pPr>
        <w:spacing w:after="120" w:line="276"/>
      </w:pPr>
      <w:r>
        <w:rPr>
          <w:rFonts w:ascii="Arial" w:cs="Arial" w:eastAsia="Arial" w:hAnsi="Arial"/>
          <w:color w:val="222222"/>
          <w:sz w:val="22"/>
          <w:szCs w:val="22"/>
        </w:rPr>
        <w:t xml:space="preserve">The UCCO standard is an open standard. The following IP terms are non-negotiable and apply equally to all participants, including the foundation’s founders.</w:t>
      </w:r>
    </w:p>
    <w:p>
      <w:pPr>
        <w:spacing w:after="120" w:line="276"/>
      </w:pPr>
      <w:r>
        <w:rPr>
          <w:rFonts w:ascii="Arial" w:cs="Arial" w:eastAsia="Arial" w:hAnsi="Arial"/>
          <w:b/>
          <w:bCs/>
          <w:color w:val="222222"/>
          <w:sz w:val="22"/>
          <w:szCs w:val="22"/>
        </w:rPr>
        <w:t xml:space="preserve">All contributions to the UCCO standard and its associated repositories are made under a royalty-free, irrevocable licence. </w:t>
      </w:r>
      <w:r>
        <w:rPr>
          <w:rFonts w:ascii="Arial" w:cs="Arial" w:eastAsia="Arial" w:hAnsi="Arial"/>
          <w:color w:val="222222"/>
          <w:sz w:val="22"/>
          <w:szCs w:val="22"/>
        </w:rPr>
        <w:t xml:space="preserve">By submitting a contribution — whether a pull request, a discussion post, a spec edit, or any other material — you grant the UCCO Foundation a perpetual right to use, modify, and distribute that contribution as part of the open standard.</w:t>
      </w:r>
    </w:p>
    <w:p>
      <w:pPr>
        <w:spacing w:after="120" w:line="276"/>
      </w:pPr>
      <w:r>
        <w:rPr>
          <w:rFonts w:ascii="Arial" w:cs="Arial" w:eastAsia="Arial" w:hAnsi="Arial"/>
          <w:color w:val="222222"/>
          <w:sz w:val="22"/>
          <w:szCs w:val="22"/>
        </w:rPr>
        <w:t xml:space="preserve">You retain copyright of your work. You do not retain the right to restrict its use within the standard.</w:t>
      </w:r>
    </w:p>
    <w:p>
      <w:pPr>
        <w:spacing w:after="120" w:line="276"/>
      </w:pPr>
      <w:r>
        <w:rPr>
          <w:rFonts w:ascii="Arial" w:cs="Arial" w:eastAsia="Arial" w:hAnsi="Arial"/>
          <w:b/>
          <w:bCs/>
          <w:color w:val="222222"/>
          <w:sz w:val="22"/>
          <w:szCs w:val="22"/>
        </w:rPr>
        <w:t xml:space="preserve">If you believe your contribution contains intellectual property that you may wish to commercialise independently in the future, or if you intend to claim retrospective licensing rights, do not contribute it. </w:t>
      </w:r>
      <w:r>
        <w:rPr>
          <w:rFonts w:ascii="Arial" w:cs="Arial" w:eastAsia="Arial" w:hAnsi="Arial"/>
          <w:color w:val="222222"/>
          <w:sz w:val="22"/>
          <w:szCs w:val="22"/>
        </w:rPr>
        <w:t xml:space="preserve">This is an open standard. Contributions are gifts to the commons, not investments with an expected return.</w:t>
      </w:r>
    </w:p>
    <w:p>
      <w:pPr>
        <w:spacing w:after="120" w:line="276"/>
      </w:pPr>
      <w:r>
        <w:rPr>
          <w:rFonts w:ascii="Arial" w:cs="Arial" w:eastAsia="Arial" w:hAnsi="Arial"/>
          <w:color w:val="222222"/>
          <w:sz w:val="22"/>
          <w:szCs w:val="22"/>
        </w:rPr>
        <w:t xml:space="preserve">These terms are consistent with the W3C Patent Policy and ensure that UCCO can be implemented by anyone, anywhere, without licensing encumbrances. By participating in any UCCO Foundation repository, mailing list, or working group, you agree to these terms.</w:t>
      </w:r>
    </w:p>
    <w:p>
      <w:pPr>
        <w:pStyle w:val="Heading2"/>
      </w:pPr>
      <w:r>
        <w:t xml:space="preserve">6.3 Code of Conduct</w:t>
      </w:r>
    </w:p>
    <w:p>
      <w:pPr>
        <w:spacing w:after="120" w:line="276"/>
      </w:pPr>
      <w:r>
        <w:rPr>
          <w:rFonts w:ascii="Arial" w:cs="Arial" w:eastAsia="Arial" w:hAnsi="Arial"/>
          <w:color w:val="222222"/>
          <w:sz w:val="22"/>
          <w:szCs w:val="22"/>
        </w:rPr>
        <w:t xml:space="preserve">The UCCO Foundation is committed to providing a welcoming and respectful environment for everyone. All participants — board members, contributors, and community members — are expected to:</w:t>
      </w:r>
    </w:p>
    <w:p>
      <w:pPr>
        <w:pStyle w:val="ListParagraph"/>
        <w:numPr>
          <w:ilvl w:val="0"/>
          <w:numId w:val="2"/>
        </w:numPr>
        <w:spacing w:after="80" w:line="276"/>
      </w:pPr>
      <w:r>
        <w:rPr>
          <w:rFonts w:ascii="Arial" w:cs="Arial" w:eastAsia="Arial" w:hAnsi="Arial"/>
          <w:color w:val="222222"/>
          <w:sz w:val="22"/>
          <w:szCs w:val="22"/>
        </w:rPr>
        <w:t xml:space="preserve">Treat all participants with respect and dignity.</w:t>
      </w:r>
    </w:p>
    <w:p>
      <w:pPr>
        <w:pStyle w:val="ListParagraph"/>
        <w:numPr>
          <w:ilvl w:val="0"/>
          <w:numId w:val="2"/>
        </w:numPr>
        <w:spacing w:after="80" w:line="276"/>
      </w:pPr>
      <w:r>
        <w:rPr>
          <w:rFonts w:ascii="Arial" w:cs="Arial" w:eastAsia="Arial" w:hAnsi="Arial"/>
          <w:color w:val="222222"/>
          <w:sz w:val="22"/>
          <w:szCs w:val="22"/>
        </w:rPr>
        <w:t xml:space="preserve">Engage in constructive, good-faith discussion. Disagreement on technical matters is welcome; personal attacks are not.</w:t>
      </w:r>
    </w:p>
    <w:p>
      <w:pPr>
        <w:pStyle w:val="ListParagraph"/>
        <w:numPr>
          <w:ilvl w:val="0"/>
          <w:numId w:val="2"/>
        </w:numPr>
        <w:spacing w:after="80" w:line="276"/>
      </w:pPr>
      <w:r>
        <w:rPr>
          <w:rFonts w:ascii="Arial" w:cs="Arial" w:eastAsia="Arial" w:hAnsi="Arial"/>
          <w:color w:val="222222"/>
          <w:sz w:val="22"/>
          <w:szCs w:val="22"/>
        </w:rPr>
        <w:t xml:space="preserve">Respect confidentiality where indicated, particularly regarding pre-release specifications and private board discussions.</w:t>
      </w:r>
    </w:p>
    <w:p>
      <w:pPr>
        <w:pStyle w:val="ListParagraph"/>
        <w:numPr>
          <w:ilvl w:val="0"/>
          <w:numId w:val="2"/>
        </w:numPr>
        <w:spacing w:after="80" w:line="276"/>
      </w:pPr>
      <w:r>
        <w:rPr>
          <w:rFonts w:ascii="Arial" w:cs="Arial" w:eastAsia="Arial" w:hAnsi="Arial"/>
          <w:color w:val="222222"/>
          <w:sz w:val="22"/>
          <w:szCs w:val="22"/>
        </w:rPr>
        <w:t xml:space="preserve">Disclose any conflicts of interest, particularly commercial interests in capability verification or related technologies.</w:t>
      </w:r>
    </w:p>
    <w:p>
      <w:pPr>
        <w:spacing w:after="120" w:line="276"/>
      </w:pPr>
      <w:r>
        <w:rPr>
          <w:rFonts w:ascii="Arial" w:cs="Arial" w:eastAsia="Arial" w:hAnsi="Arial"/>
          <w:color w:val="222222"/>
          <w:sz w:val="22"/>
          <w:szCs w:val="22"/>
        </w:rPr>
        <w:t xml:space="preserve">Violations of this code of conduct will be addressed by the board. Repeated or serious violations may result in removal from the project.</w:t>
      </w:r>
    </w:p>
    <w:p>
      <w:pPr>
        <w:pStyle w:val="Heading2"/>
      </w:pPr>
      <w:r>
        <w:t xml:space="preserve">6.4 Conflict of Interest</w:t>
      </w:r>
    </w:p>
    <w:p>
      <w:pPr>
        <w:spacing w:after="120" w:line="276"/>
      </w:pPr>
      <w:r>
        <w:rPr>
          <w:rFonts w:ascii="Arial" w:cs="Arial" w:eastAsia="Arial" w:hAnsi="Arial"/>
          <w:color w:val="222222"/>
          <w:sz w:val="22"/>
          <w:szCs w:val="22"/>
        </w:rPr>
        <w:t xml:space="preserve">A comprehensive Conflict of Interest Policy has been adopted as a separate governance document. All board directors and working group chairs must complete an annual disclosure statement. The standing disclosure is that UCCA Inc, a Delaware C-Corporation, is the primary commercial implementer of the UCCO standard and is founded by the same individual who serves as foundation president. This relationship is disclosed in all foundation materials.</w:t>
      </w:r>
    </w:p>
    <w:p>
      <w:pPr>
        <w:pStyle w:val="Heading2"/>
      </w:pPr>
      <w:r>
        <w:t xml:space="preserve">6.5 Contributor Recognition</w:t>
      </w:r>
    </w:p>
    <w:p>
      <w:pPr>
        <w:spacing w:after="120" w:line="276"/>
      </w:pPr>
      <w:r>
        <w:rPr>
          <w:rFonts w:ascii="Arial" w:cs="Arial" w:eastAsia="Arial" w:hAnsi="Arial"/>
          <w:color w:val="222222"/>
          <w:sz w:val="22"/>
          <w:szCs w:val="22"/>
        </w:rPr>
        <w:t xml:space="preserve">All contributors will be recognised in the following ways:</w:t>
      </w:r>
    </w:p>
    <w:p>
      <w:pPr>
        <w:pStyle w:val="ListParagraph"/>
        <w:numPr>
          <w:ilvl w:val="0"/>
          <w:numId w:val="2"/>
        </w:numPr>
        <w:spacing w:after="80" w:line="276"/>
      </w:pPr>
      <w:r>
        <w:rPr>
          <w:rFonts w:ascii="Arial" w:cs="Arial" w:eastAsia="Arial" w:hAnsi="Arial"/>
          <w:color w:val="222222"/>
          <w:sz w:val="22"/>
          <w:szCs w:val="22"/>
        </w:rPr>
        <w:t xml:space="preserve">Named in the CONTRIBUTORS file in the ucco-standard repository.</w:t>
      </w:r>
    </w:p>
    <w:p>
      <w:pPr>
        <w:pStyle w:val="ListParagraph"/>
        <w:numPr>
          <w:ilvl w:val="0"/>
          <w:numId w:val="2"/>
        </w:numPr>
        <w:spacing w:after="80" w:line="276"/>
      </w:pPr>
      <w:r>
        <w:rPr>
          <w:rFonts w:ascii="Arial" w:cs="Arial" w:eastAsia="Arial" w:hAnsi="Arial"/>
          <w:color w:val="222222"/>
          <w:sz w:val="22"/>
          <w:szCs w:val="22"/>
        </w:rPr>
        <w:t xml:space="preserve">Listed on the foundation website’s contributors page.</w:t>
      </w:r>
    </w:p>
    <w:p>
      <w:pPr>
        <w:pStyle w:val="ListParagraph"/>
        <w:numPr>
          <w:ilvl w:val="0"/>
          <w:numId w:val="2"/>
        </w:numPr>
        <w:spacing w:after="80" w:line="276"/>
      </w:pPr>
      <w:r>
        <w:rPr>
          <w:rFonts w:ascii="Arial" w:cs="Arial" w:eastAsia="Arial" w:hAnsi="Arial"/>
          <w:color w:val="222222"/>
          <w:sz w:val="22"/>
          <w:szCs w:val="22"/>
        </w:rPr>
        <w:t xml:space="preserve">Founding contributors (those who participate before the first W3C Candidate Recommendation submission) receive permanent founding contributor designation.</w:t>
      </w:r>
    </w:p>
    <w:p>
      <w:pPr>
        <w:pStyle w:val="ListParagraph"/>
        <w:numPr>
          <w:ilvl w:val="0"/>
          <w:numId w:val="2"/>
        </w:numPr>
        <w:spacing w:after="80" w:line="276"/>
      </w:pPr>
      <w:r>
        <w:rPr>
          <w:rFonts w:ascii="Arial" w:cs="Arial" w:eastAsia="Arial" w:hAnsi="Arial"/>
          <w:color w:val="222222"/>
          <w:sz w:val="22"/>
          <w:szCs w:val="22"/>
        </w:rPr>
        <w:t xml:space="preserve">Significant contributors may be nominated for working group chair positions or board observer seats as the foundation grows.</w:t>
      </w:r>
    </w:p>
    <w:p>
      <w:r>
        <w:br w:type="page"/>
      </w:r>
    </w:p>
    <w:p>
      <w:pPr>
        <w:pStyle w:val="Heading1"/>
      </w:pPr>
      <w:r>
        <w:t xml:space="preserve">7. Scaling Plan</w:t>
      </w:r>
    </w:p>
    <w:p>
      <w:pPr>
        <w:spacing w:after="120" w:line="276"/>
      </w:pPr>
      <w:r>
        <w:rPr>
          <w:rFonts w:ascii="Arial" w:cs="Arial" w:eastAsia="Arial" w:hAnsi="Arial"/>
          <w:color w:val="222222"/>
          <w:sz w:val="22"/>
          <w:szCs w:val="22"/>
        </w:rPr>
        <w:t xml:space="preserve">The foundation will grow through three phases, as defined in the bylaws.</w:t>
      </w:r>
    </w:p>
    <w:p>
      <w:pPr>
        <w:pStyle w:val="Heading2"/>
      </w:pPr>
      <w:r>
        <w:t xml:space="preserve">Phase 1: Founder Governance (Current)</w:t>
      </w:r>
    </w:p>
    <w:p>
      <w:pPr>
        <w:spacing w:after="120" w:line="276"/>
      </w:pPr>
      <w:r>
        <w:rPr>
          <w:rFonts w:ascii="Arial" w:cs="Arial" w:eastAsia="Arial" w:hAnsi="Arial"/>
          <w:color w:val="222222"/>
          <w:sz w:val="22"/>
          <w:szCs w:val="22"/>
        </w:rPr>
        <w:t xml:space="preserve">Three to five board directors. No working groups. No paid staff. All work performed by founders, the AI advisor, and a contracted developer. The focus is on publishing the standard, launching the pioneer programme, and filing for incorporation and tax-exempt status.</w:t>
      </w:r>
    </w:p>
    <w:p>
      <w:pPr>
        <w:spacing w:after="120" w:line="276"/>
      </w:pPr>
      <w:r>
        <w:rPr>
          <w:rFonts w:ascii="Arial" w:cs="Arial" w:eastAsia="Arial" w:hAnsi="Arial"/>
          <w:b/>
          <w:bCs/>
          <w:color w:val="222222"/>
          <w:sz w:val="22"/>
          <w:szCs w:val="22"/>
        </w:rPr>
        <w:t xml:space="preserve">Headcount: </w:t>
      </w:r>
      <w:r>
        <w:rPr>
          <w:rFonts w:ascii="Arial" w:cs="Arial" w:eastAsia="Arial" w:hAnsi="Arial"/>
          <w:color w:val="222222"/>
          <w:sz w:val="22"/>
          <w:szCs w:val="22"/>
        </w:rPr>
        <w:t xml:space="preserve">3–5 directors + 1 developer (contracted) + AI advisor</w:t>
      </w:r>
    </w:p>
    <w:p>
      <w:pPr>
        <w:spacing w:after="120" w:line="276"/>
      </w:pPr>
      <w:r>
        <w:rPr>
          <w:rFonts w:ascii="Arial" w:cs="Arial" w:eastAsia="Arial" w:hAnsi="Arial"/>
          <w:b/>
          <w:bCs/>
          <w:color w:val="222222"/>
          <w:sz w:val="22"/>
          <w:szCs w:val="22"/>
        </w:rPr>
        <w:t xml:space="preserve">Paid positions: </w:t>
      </w:r>
      <w:r>
        <w:rPr>
          <w:rFonts w:ascii="Arial" w:cs="Arial" w:eastAsia="Arial" w:hAnsi="Arial"/>
          <w:color w:val="222222"/>
          <w:sz w:val="22"/>
          <w:szCs w:val="22"/>
        </w:rPr>
        <w:t xml:space="preserve">Zero</w:t>
      </w:r>
    </w:p>
    <w:p>
      <w:pPr>
        <w:spacing w:after="120" w:line="276"/>
      </w:pPr>
      <w:r>
        <w:rPr>
          <w:rFonts w:ascii="Arial" w:cs="Arial" w:eastAsia="Arial" w:hAnsi="Arial"/>
          <w:b/>
          <w:bCs/>
          <w:color w:val="222222"/>
          <w:sz w:val="22"/>
          <w:szCs w:val="22"/>
        </w:rPr>
        <w:t xml:space="preserve">Budget: </w:t>
      </w:r>
      <w:r>
        <w:rPr>
          <w:rFonts w:ascii="Arial" w:cs="Arial" w:eastAsia="Arial" w:hAnsi="Arial"/>
          <w:color w:val="222222"/>
          <w:sz w:val="22"/>
          <w:szCs w:val="22"/>
        </w:rPr>
        <w:t xml:space="preserve">Under $200/year (incorporation + domains + registered agent)</w:t>
      </w:r>
    </w:p>
    <w:p>
      <w:pPr>
        <w:pStyle w:val="Heading2"/>
      </w:pPr>
      <w:r>
        <w:t xml:space="preserve">Phase 2: Expanded Board with Working Groups</w:t>
      </w:r>
    </w:p>
    <w:p>
      <w:pPr>
        <w:spacing w:after="120" w:line="276"/>
      </w:pPr>
      <w:r>
        <w:rPr>
          <w:rFonts w:ascii="Arial" w:cs="Arial" w:eastAsia="Arial" w:hAnsi="Arial"/>
          <w:color w:val="222222"/>
          <w:sz w:val="22"/>
          <w:szCs w:val="22"/>
        </w:rPr>
        <w:t xml:space="preserve">Triggered by sustained external interest: multiple contributors, implementation attempts, or standards body engagement. Domain seats begin to fill. Working groups are formed. A Technical Editor is recruited (volunteer initially, transitioning to paid). Community management begins.</w:t>
      </w:r>
    </w:p>
    <w:p>
      <w:pPr>
        <w:spacing w:after="120" w:line="276"/>
      </w:pPr>
      <w:r>
        <w:rPr>
          <w:rFonts w:ascii="Arial" w:cs="Arial" w:eastAsia="Arial" w:hAnsi="Arial"/>
          <w:b/>
          <w:bCs/>
          <w:color w:val="222222"/>
          <w:sz w:val="22"/>
          <w:szCs w:val="22"/>
        </w:rPr>
        <w:t xml:space="preserve">Headcount: </w:t>
      </w:r>
      <w:r>
        <w:rPr>
          <w:rFonts w:ascii="Arial" w:cs="Arial" w:eastAsia="Arial" w:hAnsi="Arial"/>
          <w:color w:val="222222"/>
          <w:sz w:val="22"/>
          <w:szCs w:val="22"/>
        </w:rPr>
        <w:t xml:space="preserve">7–9 directors + 2–4 working group chairs + contributors</w:t>
      </w:r>
    </w:p>
    <w:p>
      <w:pPr>
        <w:spacing w:after="120" w:line="276"/>
      </w:pPr>
      <w:r>
        <w:rPr>
          <w:rFonts w:ascii="Arial" w:cs="Arial" w:eastAsia="Arial" w:hAnsi="Arial"/>
          <w:b/>
          <w:bCs/>
          <w:color w:val="222222"/>
          <w:sz w:val="22"/>
          <w:szCs w:val="22"/>
        </w:rPr>
        <w:t xml:space="preserve">Paid positions: </w:t>
      </w:r>
      <w:r>
        <w:rPr>
          <w:rFonts w:ascii="Arial" w:cs="Arial" w:eastAsia="Arial" w:hAnsi="Arial"/>
          <w:color w:val="222222"/>
          <w:sz w:val="22"/>
          <w:szCs w:val="22"/>
        </w:rPr>
        <w:t xml:space="preserve">1–2 (Technical Editor, possibly Community Manager)</w:t>
      </w:r>
    </w:p>
    <w:p>
      <w:pPr>
        <w:spacing w:after="120" w:line="276"/>
      </w:pPr>
      <w:r>
        <w:rPr>
          <w:rFonts w:ascii="Arial" w:cs="Arial" w:eastAsia="Arial" w:hAnsi="Arial"/>
          <w:b/>
          <w:bCs/>
          <w:color w:val="222222"/>
          <w:sz w:val="22"/>
          <w:szCs w:val="22"/>
        </w:rPr>
        <w:t xml:space="preserve">Budget: </w:t>
      </w:r>
      <w:r>
        <w:rPr>
          <w:rFonts w:ascii="Arial" w:cs="Arial" w:eastAsia="Arial" w:hAnsi="Arial"/>
          <w:color w:val="222222"/>
          <w:sz w:val="22"/>
          <w:szCs w:val="22"/>
        </w:rPr>
        <w:t xml:space="preserve">Funded by donations and/or grants</w:t>
      </w:r>
    </w:p>
    <w:p>
      <w:pPr>
        <w:pStyle w:val="Heading2"/>
      </w:pPr>
      <w:r>
        <w:t xml:space="preserve">Phase 3: Community Governance</w:t>
      </w:r>
    </w:p>
    <w:p>
      <w:pPr>
        <w:spacing w:after="120" w:line="276"/>
      </w:pPr>
      <w:r>
        <w:rPr>
          <w:rFonts w:ascii="Arial" w:cs="Arial" w:eastAsia="Arial" w:hAnsi="Arial"/>
          <w:color w:val="222222"/>
          <w:sz w:val="22"/>
          <w:szCs w:val="22"/>
        </w:rPr>
        <w:t xml:space="preserve">The board includes elected community representatives. Founder protections ensure continuity of mission. Multiple working groups operate independently. The standard has achieved W3C Recommendation or equivalent status. Paid staff manage day-to-day operations.</w:t>
      </w:r>
    </w:p>
    <w:p>
      <w:pPr>
        <w:spacing w:after="120" w:line="276"/>
      </w:pPr>
      <w:r>
        <w:rPr>
          <w:rFonts w:ascii="Arial" w:cs="Arial" w:eastAsia="Arial" w:hAnsi="Arial"/>
          <w:b/>
          <w:bCs/>
          <w:color w:val="222222"/>
          <w:sz w:val="22"/>
          <w:szCs w:val="22"/>
        </w:rPr>
        <w:t xml:space="preserve">Headcount: </w:t>
      </w:r>
      <w:r>
        <w:rPr>
          <w:rFonts w:ascii="Arial" w:cs="Arial" w:eastAsia="Arial" w:hAnsi="Arial"/>
          <w:color w:val="222222"/>
          <w:sz w:val="22"/>
          <w:szCs w:val="22"/>
        </w:rPr>
        <w:t xml:space="preserve">9 directors (mix of founding, governance, and domain seats) + working groups + paid staff</w:t>
      </w:r>
    </w:p>
    <w:p>
      <w:pPr>
        <w:spacing w:after="120" w:line="276"/>
      </w:pPr>
      <w:r>
        <w:rPr>
          <w:rFonts w:ascii="Arial" w:cs="Arial" w:eastAsia="Arial" w:hAnsi="Arial"/>
          <w:b/>
          <w:bCs/>
          <w:color w:val="222222"/>
          <w:sz w:val="22"/>
          <w:szCs w:val="22"/>
        </w:rPr>
        <w:t xml:space="preserve">Paid positions: </w:t>
      </w:r>
      <w:r>
        <w:rPr>
          <w:rFonts w:ascii="Arial" w:cs="Arial" w:eastAsia="Arial" w:hAnsi="Arial"/>
          <w:color w:val="222222"/>
          <w:sz w:val="22"/>
          <w:szCs w:val="22"/>
        </w:rPr>
        <w:t xml:space="preserve">3–5 (Technical Editor, Conformance Lead, Community Manager, Standards Liaison, Foundation Admin)</w:t>
      </w:r>
    </w:p>
    <w:p>
      <w:pPr>
        <w:spacing w:after="120" w:line="276"/>
      </w:pPr>
      <w:r>
        <w:rPr>
          <w:rFonts w:ascii="Arial" w:cs="Arial" w:eastAsia="Arial" w:hAnsi="Arial"/>
          <w:b/>
          <w:bCs/>
          <w:color w:val="222222"/>
          <w:sz w:val="22"/>
          <w:szCs w:val="22"/>
        </w:rPr>
        <w:t xml:space="preserve">Budget: </w:t>
      </w:r>
      <w:r>
        <w:rPr>
          <w:rFonts w:ascii="Arial" w:cs="Arial" w:eastAsia="Arial" w:hAnsi="Arial"/>
          <w:color w:val="222222"/>
          <w:sz w:val="22"/>
          <w:szCs w:val="22"/>
        </w:rPr>
        <w:t xml:space="preserve">Funded by membership dues, grants, and donations</w:t>
      </w:r>
    </w:p>
    <w:p>
      <w:r>
        <w:br w:type="page"/>
      </w:r>
    </w:p>
    <w:p>
      <w:pPr>
        <w:pStyle w:val="Heading1"/>
      </w:pPr>
      <w:r>
        <w:t xml:space="preserve">8. Lightning Strike Readiness</w:t>
      </w:r>
    </w:p>
    <w:p>
      <w:pPr>
        <w:spacing w:after="120" w:line="276"/>
      </w:pPr>
      <w:r>
        <w:rPr>
          <w:rFonts w:ascii="Arial" w:cs="Arial" w:eastAsia="Arial" w:hAnsi="Arial"/>
          <w:color w:val="222222"/>
          <w:sz w:val="22"/>
          <w:szCs w:val="22"/>
        </w:rPr>
        <w:t xml:space="preserve">If a seed letter generates significant inbound interest before the foundation has scaled, the following contingency plan applies.</w:t>
      </w:r>
    </w:p>
    <w:p>
      <w:pPr>
        <w:pStyle w:val="Heading3"/>
      </w:pPr>
      <w:r>
        <w:t xml:space="preserve">Pre-Launch Repository Checklist</w:t>
      </w:r>
    </w:p>
    <w:p>
      <w:pPr>
        <w:spacing w:after="120" w:line="276"/>
      </w:pPr>
      <w:r>
        <w:rPr>
          <w:rFonts w:ascii="Arial" w:cs="Arial" w:eastAsia="Arial" w:hAnsi="Arial"/>
          <w:color w:val="222222"/>
          <w:sz w:val="22"/>
          <w:szCs w:val="22"/>
        </w:rPr>
        <w:t xml:space="preserve">The following files must be present at the root of the ucco-standard repository before any seed letter is sent:</w:t>
      </w:r>
    </w:p>
    <w:p>
      <w:pPr>
        <w:pStyle w:val="ListParagraph"/>
        <w:numPr>
          <w:ilvl w:val="0"/>
          <w:numId w:val="3"/>
        </w:numPr>
        <w:spacing w:after="80" w:line="276"/>
      </w:pPr>
      <w:r>
        <w:rPr>
          <w:rFonts w:ascii="Arial" w:cs="Arial" w:eastAsia="Arial" w:hAnsi="Arial"/>
          <w:color w:val="222222"/>
          <w:sz w:val="22"/>
          <w:szCs w:val="22"/>
        </w:rPr>
        <w:t xml:space="preserve">CONTRIBUTING.md — Contributor guide (Section 5 of this document) with the IP assignment clause (Section 6.2) front and centre. Not buried in a footnote.</w:t>
      </w:r>
    </w:p>
    <w:p>
      <w:pPr>
        <w:pStyle w:val="ListParagraph"/>
        <w:numPr>
          <w:ilvl w:val="0"/>
          <w:numId w:val="3"/>
        </w:numPr>
        <w:spacing w:after="80" w:line="276"/>
      </w:pPr>
      <w:r>
        <w:rPr>
          <w:rFonts w:ascii="Arial" w:cs="Arial" w:eastAsia="Arial" w:hAnsi="Arial"/>
          <w:color w:val="222222"/>
          <w:sz w:val="22"/>
          <w:szCs w:val="22"/>
        </w:rPr>
        <w:t xml:space="preserve">LICENSE — The licence for the specification itself. W3C Software and Document License or equivalent open standard licence. Explicit: the spec is open, implementations are royalty-free, contributions are irrevocable.</w:t>
      </w:r>
    </w:p>
    <w:p>
      <w:pPr>
        <w:pStyle w:val="ListParagraph"/>
        <w:numPr>
          <w:ilvl w:val="0"/>
          <w:numId w:val="3"/>
        </w:numPr>
        <w:spacing w:after="80" w:line="276"/>
      </w:pPr>
      <w:r>
        <w:rPr>
          <w:rFonts w:ascii="Arial" w:cs="Arial" w:eastAsia="Arial" w:hAnsi="Arial"/>
          <w:color w:val="222222"/>
          <w:sz w:val="22"/>
          <w:szCs w:val="22"/>
        </w:rPr>
        <w:t xml:space="preserve">CODE_OF_CONDUCT.md — The behavioural expectations from Section 6.3.</w:t>
      </w:r>
    </w:p>
    <w:p>
      <w:pPr>
        <w:pStyle w:val="ListParagraph"/>
        <w:numPr>
          <w:ilvl w:val="0"/>
          <w:numId w:val="3"/>
        </w:numPr>
        <w:spacing w:after="80" w:line="276"/>
      </w:pPr>
      <w:r>
        <w:rPr>
          <w:rFonts w:ascii="Arial" w:cs="Arial" w:eastAsia="Arial" w:hAnsi="Arial"/>
          <w:color w:val="222222"/>
          <w:sz w:val="22"/>
          <w:szCs w:val="22"/>
        </w:rPr>
        <w:t xml:space="preserve">README.md — Updated with clear description of the project, links to the spec, and pointers to the contributing guide.</w:t>
      </w:r>
    </w:p>
    <w:p>
      <w:pPr>
        <w:spacing w:after="120" w:line="276"/>
      </w:pPr>
      <w:r>
        <w:rPr>
          <w:rFonts w:ascii="Arial" w:cs="Arial" w:eastAsia="Arial" w:hAnsi="Arial"/>
          <w:color w:val="222222"/>
          <w:sz w:val="22"/>
          <w:szCs w:val="22"/>
        </w:rPr>
        <w:t xml:space="preserve">Any engineer or standards veteran who lands on the repository will look for these files before they read a single line of the spec. If they are missing, the project looks amateur. If they are there and they are tight, it signals that the people behind this know what they are doing.</w:t>
      </w:r>
    </w:p>
    <w:p>
      <w:pPr>
        <w:pStyle w:val="Heading3"/>
      </w:pPr>
      <w:r>
        <w:t xml:space="preserve">Foundation Readiness Checklist</w:t>
      </w:r>
    </w:p>
    <w:p>
      <w:pPr>
        <w:pStyle w:val="ListParagraph"/>
        <w:numPr>
          <w:ilvl w:val="0"/>
          <w:numId w:val="3"/>
        </w:numPr>
        <w:spacing w:after="80" w:line="276"/>
      </w:pPr>
      <w:r>
        <w:rPr>
          <w:rFonts w:ascii="Arial" w:cs="Arial" w:eastAsia="Arial" w:hAnsi="Arial"/>
          <w:color w:val="222222"/>
          <w:sz w:val="22"/>
          <w:szCs w:val="22"/>
        </w:rPr>
        <w:t xml:space="preserve">Foundation incorporated (Kentucky nonprofit filing complete).</w:t>
      </w:r>
    </w:p>
    <w:p>
      <w:pPr>
        <w:pStyle w:val="ListParagraph"/>
        <w:numPr>
          <w:ilvl w:val="0"/>
          <w:numId w:val="3"/>
        </w:numPr>
        <w:spacing w:after="80" w:line="276"/>
      </w:pPr>
      <w:r>
        <w:rPr>
          <w:rFonts w:ascii="Arial" w:cs="Arial" w:eastAsia="Arial" w:hAnsi="Arial"/>
          <w:color w:val="222222"/>
          <w:sz w:val="22"/>
          <w:szCs w:val="22"/>
        </w:rPr>
        <w:t xml:space="preserve">EIN obtained.</w:t>
      </w:r>
    </w:p>
    <w:p>
      <w:pPr>
        <w:pStyle w:val="ListParagraph"/>
        <w:numPr>
          <w:ilvl w:val="0"/>
          <w:numId w:val="3"/>
        </w:numPr>
        <w:spacing w:after="80" w:line="276"/>
      </w:pPr>
      <w:r>
        <w:rPr>
          <w:rFonts w:ascii="Arial" w:cs="Arial" w:eastAsia="Arial" w:hAnsi="Arial"/>
          <w:color w:val="222222"/>
          <w:sz w:val="22"/>
          <w:szCs w:val="22"/>
        </w:rPr>
        <w:t xml:space="preserve">Mercury bank account open with dual signatories.</w:t>
      </w:r>
    </w:p>
    <w:p>
      <w:pPr>
        <w:pStyle w:val="ListParagraph"/>
        <w:numPr>
          <w:ilvl w:val="0"/>
          <w:numId w:val="3"/>
        </w:numPr>
        <w:spacing w:after="80" w:line="276"/>
      </w:pPr>
      <w:r>
        <w:rPr>
          <w:rFonts w:ascii="Arial" w:cs="Arial" w:eastAsia="Arial" w:hAnsi="Arial"/>
          <w:color w:val="222222"/>
          <w:sz w:val="22"/>
          <w:szCs w:val="22"/>
        </w:rPr>
        <w:t xml:space="preserve">GitHub Discussions enabled with pinned welcome post.</w:t>
      </w:r>
    </w:p>
    <w:p>
      <w:pPr>
        <w:pStyle w:val="ListParagraph"/>
        <w:numPr>
          <w:ilvl w:val="0"/>
          <w:numId w:val="3"/>
        </w:numPr>
        <w:spacing w:after="80" w:line="276"/>
      </w:pPr>
      <w:r>
        <w:rPr>
          <w:rFonts w:ascii="Arial" w:cs="Arial" w:eastAsia="Arial" w:hAnsi="Arial"/>
          <w:color w:val="222222"/>
          <w:sz w:val="22"/>
          <w:szCs w:val="22"/>
        </w:rPr>
        <w:t xml:space="preserve">Response template prepared for inbound interest.</w:t>
      </w:r>
    </w:p>
    <w:p>
      <w:pPr>
        <w:pStyle w:val="ListParagraph"/>
        <w:numPr>
          <w:ilvl w:val="0"/>
          <w:numId w:val="3"/>
        </w:numPr>
        <w:spacing w:after="80" w:line="276"/>
      </w:pPr>
      <w:r>
        <w:rPr>
          <w:rFonts w:ascii="Arial" w:cs="Arial" w:eastAsia="Arial" w:hAnsi="Arial"/>
          <w:color w:val="222222"/>
          <w:sz w:val="22"/>
          <w:szCs w:val="22"/>
        </w:rPr>
        <w:t xml:space="preserve">All foundation surfaces verified and operational.</w:t>
      </w:r>
    </w:p>
    <w:p>
      <w:pPr>
        <w:pStyle w:val="ListParagraph"/>
        <w:numPr>
          <w:ilvl w:val="0"/>
          <w:numId w:val="3"/>
        </w:numPr>
        <w:spacing w:after="80" w:line="276"/>
      </w:pPr>
      <w:r>
        <w:rPr>
          <w:rFonts w:ascii="Arial" w:cs="Arial" w:eastAsia="Arial" w:hAnsi="Arial"/>
          <w:color w:val="222222"/>
          <w:sz w:val="22"/>
          <w:szCs w:val="22"/>
        </w:rPr>
        <w:t xml:space="preserve">Pioneer API confirmed operational with state tracking verified.</w:t>
      </w:r>
    </w:p>
    <w:p>
      <w:pPr>
        <w:pStyle w:val="ListParagraph"/>
        <w:numPr>
          <w:ilvl w:val="0"/>
          <w:numId w:val="3"/>
        </w:numPr>
        <w:spacing w:after="80" w:line="276"/>
      </w:pPr>
      <w:r>
        <w:rPr>
          <w:rFonts w:ascii="Arial" w:cs="Arial" w:eastAsia="Arial" w:hAnsi="Arial"/>
          <w:color w:val="222222"/>
          <w:sz w:val="22"/>
          <w:szCs w:val="22"/>
        </w:rPr>
        <w:t xml:space="preserve">Ops panel wired to live pioneer data.</w:t>
      </w:r>
    </w:p>
    <w:p>
      <w:pPr>
        <w:pStyle w:val="Heading3"/>
      </w:pPr>
      <w:r>
        <w:t xml:space="preserve">If Serious Interest Arrives Before Scaling</w:t>
      </w:r>
    </w:p>
    <w:p>
      <w:pPr>
        <w:spacing w:after="120" w:line="276"/>
      </w:pPr>
      <w:r>
        <w:rPr>
          <w:rFonts w:ascii="Arial" w:cs="Arial" w:eastAsia="Arial" w:hAnsi="Arial"/>
          <w:color w:val="222222"/>
          <w:sz w:val="22"/>
          <w:szCs w:val="22"/>
        </w:rPr>
        <w:t xml:space="preserve">Deploy the prepared response:</w:t>
      </w:r>
    </w:p>
    <w:p>
      <w:pPr>
        <w:pBdr>
          <w:left w:val="single" w:color="4a9eff" w:sz="4" w:space="8"/>
        </w:pBdr>
        <w:spacing w:after="80" w:before="80" w:line="240"/>
        <w:ind w:left="360"/>
      </w:pPr>
      <w:r>
        <w:rPr>
          <w:rFonts w:ascii="Arial" w:cs="Arial" w:eastAsia="Arial" w:hAnsi="Arial"/>
          <w:i/>
          <w:iCs/>
          <w:color w:val="555555"/>
          <w:sz w:val="20"/>
          <w:szCs w:val="20"/>
        </w:rPr>
        <w:t xml:space="preserve">The UCCO Foundation is in formation. The specification is published and open for public comment. We welcome review and participation through our GitHub repository. We will be scheduling a founding contributors call within [timeframe] and will share details via our mailing list.</w:t>
      </w:r>
    </w:p>
    <w:p>
      <w:pPr>
        <w:spacing w:after="120" w:line="276"/>
      </w:pPr>
      <w:r>
        <w:rPr>
          <w:rFonts w:ascii="Arial" w:cs="Arial" w:eastAsia="Arial" w:hAnsi="Arial"/>
          <w:color w:val="222222"/>
          <w:sz w:val="22"/>
          <w:szCs w:val="22"/>
        </w:rPr>
        <w:t xml:space="preserve">This response buys 30 to 60 days to stand up additional infrastructure, recruit a Technical Editor, and prepare for a public contributors call.</w:t>
      </w:r>
    </w:p>
    <w:p>
      <w:pPr>
        <w:pStyle w:val="Heading3"/>
      </w:pPr>
      <w:r>
        <w:t xml:space="preserve">Priority Sequence on Serious Inbound</w:t>
      </w:r>
    </w:p>
    <w:p>
      <w:pPr>
        <w:pStyle w:val="ListParagraph"/>
        <w:numPr>
          <w:ilvl w:val="0"/>
          <w:numId w:val="3"/>
        </w:numPr>
        <w:spacing w:after="80" w:line="276"/>
      </w:pPr>
      <w:r>
        <w:rPr>
          <w:rFonts w:ascii="Arial" w:cs="Arial" w:eastAsia="Arial" w:hAnsi="Arial"/>
          <w:color w:val="222222"/>
          <w:sz w:val="22"/>
          <w:szCs w:val="22"/>
        </w:rPr>
        <w:t xml:space="preserve">Respond within 48 hours to every serious enquiry.</w:t>
      </w:r>
    </w:p>
    <w:p>
      <w:pPr>
        <w:pStyle w:val="ListParagraph"/>
        <w:numPr>
          <w:ilvl w:val="0"/>
          <w:numId w:val="3"/>
        </w:numPr>
        <w:spacing w:after="80" w:line="276"/>
      </w:pPr>
      <w:r>
        <w:rPr>
          <w:rFonts w:ascii="Arial" w:cs="Arial" w:eastAsia="Arial" w:hAnsi="Arial"/>
          <w:color w:val="222222"/>
          <w:sz w:val="22"/>
          <w:szCs w:val="22"/>
        </w:rPr>
        <w:t xml:space="preserve">Schedule a founding contributors video call within 30 days.</w:t>
      </w:r>
    </w:p>
    <w:p>
      <w:pPr>
        <w:pStyle w:val="ListParagraph"/>
        <w:numPr>
          <w:ilvl w:val="0"/>
          <w:numId w:val="3"/>
        </w:numPr>
        <w:spacing w:after="80" w:line="276"/>
      </w:pPr>
      <w:r>
        <w:rPr>
          <w:rFonts w:ascii="Arial" w:cs="Arial" w:eastAsia="Arial" w:hAnsi="Arial"/>
          <w:color w:val="222222"/>
          <w:sz w:val="22"/>
          <w:szCs w:val="22"/>
        </w:rPr>
        <w:t xml:space="preserve">Identify and recruit a Technical Editor from the inbound pool.</w:t>
      </w:r>
    </w:p>
    <w:p>
      <w:pPr>
        <w:pStyle w:val="ListParagraph"/>
        <w:numPr>
          <w:ilvl w:val="0"/>
          <w:numId w:val="3"/>
        </w:numPr>
        <w:spacing w:after="80" w:line="276"/>
      </w:pPr>
      <w:r>
        <w:rPr>
          <w:rFonts w:ascii="Arial" w:cs="Arial" w:eastAsia="Arial" w:hAnsi="Arial"/>
          <w:color w:val="222222"/>
          <w:sz w:val="22"/>
          <w:szCs w:val="22"/>
        </w:rPr>
        <w:t xml:space="preserve">Form the first working group (Specification) with interested contributors.</w:t>
      </w:r>
    </w:p>
    <w:p>
      <w:pPr>
        <w:pStyle w:val="ListParagraph"/>
        <w:numPr>
          <w:ilvl w:val="0"/>
          <w:numId w:val="3"/>
        </w:numPr>
        <w:spacing w:after="80" w:line="276"/>
      </w:pPr>
      <w:r>
        <w:rPr>
          <w:rFonts w:ascii="Arial" w:cs="Arial" w:eastAsia="Arial" w:hAnsi="Arial"/>
          <w:color w:val="222222"/>
          <w:sz w:val="22"/>
          <w:szCs w:val="22"/>
        </w:rPr>
        <w:t xml:space="preserve">Begin weekly or fortnightly cadence calls.</w:t>
      </w:r>
    </w:p>
    <w:p>
      <w:r>
        <w:br w:type="page"/>
      </w:r>
    </w:p>
    <w:p>
      <w:pPr>
        <w:pStyle w:val="Heading1"/>
      </w:pPr>
      <w:r>
        <w:t xml:space="preserve">9. Closing Statement</w:t>
      </w:r>
    </w:p>
    <w:p>
      <w:pPr>
        <w:spacing w:after="120" w:line="276"/>
      </w:pPr>
      <w:r>
        <w:rPr>
          <w:rFonts w:ascii="Arial" w:cs="Arial" w:eastAsia="Arial" w:hAnsi="Arial"/>
          <w:color w:val="222222"/>
          <w:sz w:val="22"/>
          <w:szCs w:val="22"/>
        </w:rPr>
        <w:t xml:space="preserve">The UCCO Foundation is small by design and honest by principle. We are building something we believe the world needs. We are doing it in public, with open governance, transparent finances, and a standard that anyone can implement.</w:t>
      </w:r>
    </w:p>
    <w:p>
      <w:pPr>
        <w:spacing w:after="120" w:line="276"/>
      </w:pPr>
      <w:r>
        <w:rPr>
          <w:rFonts w:ascii="Arial" w:cs="Arial" w:eastAsia="Arial" w:hAnsi="Arial"/>
          <w:color w:val="222222"/>
          <w:sz w:val="22"/>
          <w:szCs w:val="22"/>
        </w:rPr>
        <w:t xml:space="preserve">We make no promises about the destination because we are all writing the map as we go. But the rails have been laid by sixty years of standards work before us — from ASCII to TCP/IP to OAuth to Verifiable Credentials. We are laying the next section.</w:t>
      </w:r>
    </w:p>
    <w:p>
      <w:pPr>
        <w:spacing w:after="120" w:line="276"/>
      </w:pPr>
      <w:r>
        <w:rPr>
          <w:rFonts w:ascii="Arial" w:cs="Arial" w:eastAsia="Arial" w:hAnsi="Arial"/>
          <w:color w:val="222222"/>
          <w:sz w:val="22"/>
          <w:szCs w:val="22"/>
        </w:rPr>
        <w:t xml:space="preserve">If you believe the capability verification gap is real, and you have the skills and the time to help close it, we would be honoured to have you.</w:t>
      </w:r>
    </w:p>
    <w:p>
      <w:pPr>
        <w:spacing w:after="200"/>
      </w:pPr>
    </w:p>
    <w:p>
      <w:pPr>
        <w:spacing w:after="120" w:line="276"/>
      </w:pPr>
      <w:r>
        <w:rPr>
          <w:rFonts w:ascii="Arial" w:cs="Arial" w:eastAsia="Arial" w:hAnsi="Arial"/>
          <w:b/>
          <w:bCs/>
          <w:color w:val="222222"/>
          <w:sz w:val="22"/>
          <w:szCs w:val="22"/>
        </w:rPr>
        <w:t xml:space="preserve">Tim Rignold
</w:t>
      </w:r>
      <w:r>
        <w:rPr>
          <w:rFonts w:ascii="Arial" w:cs="Arial" w:eastAsia="Arial" w:hAnsi="Arial"/>
          <w:color w:val="222222"/>
          <w:sz w:val="22"/>
          <w:szCs w:val="22"/>
        </w:rPr>
        <w:t xml:space="preserve">President &amp; Founder
UCCO Foundation, Inc.</w:t>
      </w:r>
    </w:p>
    <w:p>
      <w:pPr>
        <w:spacing w:after="400"/>
      </w:pPr>
    </w:p>
    <w:p>
      <w:pPr>
        <w:jc w:val="center"/>
      </w:pPr>
      <w:r>
        <w:rPr>
          <w:rFonts w:ascii="Arial" w:cs="Arial" w:eastAsia="Arial" w:hAnsi="Arial"/>
          <w:i/>
          <w:iCs/>
          <w:color w:val="555555"/>
          <w:sz w:val="20"/>
          <w:szCs w:val="20"/>
        </w:rPr>
        <w:t xml:space="preserve">— End of Document —</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DDDDD" w:sz="1" w:space="4"/>
      </w:pBdr>
      <w:tabs>
        <w:tab w:val="right" w:pos="9026"/>
      </w:tabs>
    </w:pPr>
    <w:r>
      <w:rPr>
        <w:rFonts w:ascii="Arial" w:cs="Arial" w:eastAsia="Arial" w:hAnsi="Arial"/>
        <w:color w:val="555555"/>
        <w:sz w:val="16"/>
        <w:szCs w:val="16"/>
      </w:rPr>
      <w:t xml:space="preserve">Draft v2.0  —  15 March 2026</w:t>
    </w:r>
    <w:r>
      <w:rPr>
        <w:rFonts w:ascii="Arial" w:cs="Arial" w:eastAsia="Arial" w:hAnsi="Arial"/>
        <w:color w:val="555555"/>
        <w:sz w:val="16"/>
        <w:szCs w:val="16"/>
      </w:rPr>
      <w:t xml:space="preserve">	Page </w:t>
    </w:r>
    <w:r>
      <w:rPr>
        <w:rFonts w:ascii="Arial" w:cs="Arial" w:eastAsia="Arial" w:hAnsi="Arial"/>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DDDDD" w:sz="1" w:space="4"/>
      </w:pBdr>
      <w:tabs>
        <w:tab w:val="right" w:pos="9026"/>
      </w:tabs>
    </w:pPr>
    <w:r>
      <w:rPr>
        <w:rFonts w:ascii="Arial" w:cs="Arial" w:eastAsia="Arial" w:hAnsi="Arial"/>
        <w:color w:val="555555"/>
        <w:sz w:val="18"/>
        <w:szCs w:val="18"/>
      </w:rPr>
      <w:t xml:space="preserve">UCCO Foundation</w:t>
    </w:r>
    <w:r>
      <w:rPr>
        <w:rFonts w:ascii="Arial" w:cs="Arial" w:eastAsia="Arial" w:hAnsi="Arial"/>
        <w:color w:val="555555"/>
        <w:sz w:val="18"/>
        <w:szCs w:val="18"/>
      </w:rPr>
      <w:t xml:space="preserve">	People &amp; Participation Framework v2.0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22222"/>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a2332"/>
      <w:sz w:val="36"/>
      <w:szCs w:val="36"/>
    </w:rPr>
  </w:style>
  <w:style w:type="paragraph" w:styleId="Heading2">
    <w:name w:val="Heading 2"/>
    <w:basedOn w:val="Normal"/>
    <w:next w:val="Normal"/>
    <w:qFormat/>
    <w:pPr>
      <w:spacing w:after="160" w:before="280"/>
      <w:outlineLvl w:val="1"/>
    </w:pPr>
    <w:rPr>
      <w:rFonts w:ascii="Arial" w:cs="Arial" w:eastAsia="Arial" w:hAnsi="Arial"/>
      <w:b/>
      <w:bCs/>
      <w:color w:val="1a2332"/>
      <w:sz w:val="28"/>
      <w:szCs w:val="28"/>
    </w:rPr>
  </w:style>
  <w:style w:type="paragraph" w:styleId="Heading3">
    <w:name w:val="Heading 3"/>
    <w:basedOn w:val="Normal"/>
    <w:next w:val="Normal"/>
    <w:qFormat/>
    <w:pPr>
      <w:spacing w:after="120" w:before="200"/>
      <w:outlineLvl w:val="2"/>
    </w:pPr>
    <w:rPr>
      <w:rFonts w:ascii="Arial" w:cs="Arial" w:eastAsia="Arial" w:hAnsi="Arial"/>
      <w:b/>
      <w:bCs/>
      <w:color w:val="4a9eff"/>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2026-03-15T03:39:24.992Z</dcterms:created>
  <dcterms:modified xsi:type="dcterms:W3CDTF">2026-03-15T03:39:24.993Z</dcterms:modified>
</cp:coreProperties>
</file>

<file path=docProps/custom.xml><?xml version="1.0" encoding="utf-8"?>
<Properties xmlns="http://schemas.openxmlformats.org/officeDocument/2006/custom-properties" xmlns:vt="http://schemas.openxmlformats.org/officeDocument/2006/docPropsVTypes"/>
</file>